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B9" w:rsidRDefault="00E941B9" w:rsidP="00E941B9">
      <w:pPr>
        <w:spacing w:after="0" w:line="360" w:lineRule="auto"/>
        <w:jc w:val="center"/>
        <w:rPr>
          <w:rFonts w:ascii="Times New Roman" w:hAnsi="Times New Roman" w:cs="Times New Roman"/>
          <w:b/>
          <w:sz w:val="24"/>
          <w:szCs w:val="24"/>
        </w:rPr>
      </w:pPr>
      <w:r w:rsidRPr="00B86594">
        <w:rPr>
          <w:rFonts w:ascii="Times New Roman" w:hAnsi="Times New Roman" w:cs="Times New Roman"/>
          <w:b/>
          <w:sz w:val="24"/>
          <w:szCs w:val="24"/>
        </w:rPr>
        <w:t>PENANGANAN KONFLIK SOSIAL YANG MENGGUNAKAN SENJATA BERDASARKAN UNDANG-UNDANG NOMOR 7 TAHUN 2012 TE</w:t>
      </w:r>
      <w:r>
        <w:rPr>
          <w:rFonts w:ascii="Times New Roman" w:hAnsi="Times New Roman" w:cs="Times New Roman"/>
          <w:b/>
          <w:sz w:val="24"/>
          <w:szCs w:val="24"/>
        </w:rPr>
        <w:t>NTANG PENANGANAN KONFLIK SOSIAL</w:t>
      </w:r>
    </w:p>
    <w:p w:rsidR="00E941B9" w:rsidRDefault="00E941B9" w:rsidP="00E941B9">
      <w:pPr>
        <w:jc w:val="center"/>
        <w:rPr>
          <w:rFonts w:ascii="Times New Roman" w:hAnsi="Times New Roman" w:cs="Times New Roman"/>
          <w:b/>
          <w:sz w:val="24"/>
          <w:szCs w:val="24"/>
        </w:rPr>
      </w:pPr>
      <w:r w:rsidRPr="00B86594">
        <w:rPr>
          <w:rFonts w:ascii="Times New Roman" w:hAnsi="Times New Roman" w:cs="Times New Roman"/>
          <w:b/>
          <w:sz w:val="24"/>
          <w:szCs w:val="24"/>
        </w:rPr>
        <w:t>(STUDI DI KOTA</w:t>
      </w:r>
      <w:bookmarkStart w:id="0" w:name="_GoBack"/>
      <w:bookmarkEnd w:id="0"/>
      <w:r w:rsidRPr="00B86594">
        <w:rPr>
          <w:rFonts w:ascii="Times New Roman" w:hAnsi="Times New Roman" w:cs="Times New Roman"/>
          <w:b/>
          <w:sz w:val="24"/>
          <w:szCs w:val="24"/>
        </w:rPr>
        <w:t xml:space="preserve"> MATARAM)</w:t>
      </w:r>
    </w:p>
    <w:p w:rsidR="00E941B9" w:rsidRPr="00B806EE" w:rsidRDefault="00E941B9" w:rsidP="00E941B9">
      <w:pPr>
        <w:jc w:val="center"/>
        <w:rPr>
          <w:rFonts w:ascii="Times New Roman" w:hAnsi="Times New Roman" w:cs="Times New Roman"/>
          <w:b/>
          <w:sz w:val="24"/>
          <w:szCs w:val="24"/>
        </w:rPr>
      </w:pPr>
    </w:p>
    <w:p w:rsidR="00E941B9" w:rsidRPr="00B806EE" w:rsidRDefault="00E941B9" w:rsidP="00E941B9">
      <w:pPr>
        <w:jc w:val="center"/>
        <w:rPr>
          <w:rFonts w:ascii="Times New Roman" w:hAnsi="Times New Roman" w:cs="Times New Roman"/>
          <w:b/>
          <w:sz w:val="24"/>
          <w:szCs w:val="24"/>
        </w:rPr>
      </w:pPr>
      <w:r w:rsidRPr="00B806EE">
        <w:rPr>
          <w:rFonts w:ascii="Times New Roman" w:hAnsi="Times New Roman" w:cs="Times New Roman"/>
          <w:b/>
          <w:sz w:val="24"/>
          <w:szCs w:val="24"/>
        </w:rPr>
        <w:t>JURNAL ILMIAH</w:t>
      </w:r>
    </w:p>
    <w:p w:rsidR="00E941B9" w:rsidRPr="00B806EE" w:rsidRDefault="00E941B9" w:rsidP="00E941B9">
      <w:pPr>
        <w:jc w:val="center"/>
        <w:rPr>
          <w:rFonts w:ascii="Times New Roman" w:hAnsi="Times New Roman" w:cs="Times New Roman"/>
          <w:b/>
          <w:sz w:val="24"/>
          <w:szCs w:val="24"/>
        </w:rPr>
      </w:pPr>
    </w:p>
    <w:p w:rsidR="00E941B9" w:rsidRPr="00B806EE" w:rsidRDefault="00E941B9" w:rsidP="00C25187">
      <w:pPr>
        <w:jc w:val="center"/>
        <w:rPr>
          <w:rFonts w:ascii="Times New Roman" w:hAnsi="Times New Roman" w:cs="Times New Roman"/>
          <w:b/>
          <w:sz w:val="24"/>
          <w:szCs w:val="24"/>
        </w:rPr>
      </w:pPr>
      <w:r w:rsidRPr="00B806EE">
        <w:rPr>
          <w:rFonts w:ascii="Times New Roman" w:hAnsi="Times New Roman" w:cs="Times New Roman"/>
          <w:b/>
          <w:noProof/>
          <w:sz w:val="24"/>
          <w:szCs w:val="24"/>
          <w:lang w:val="id-ID" w:eastAsia="id-ID"/>
        </w:rPr>
        <w:drawing>
          <wp:inline distT="0" distB="0" distL="0" distR="0">
            <wp:extent cx="2300381" cy="2124075"/>
            <wp:effectExtent l="0" t="0" r="0" b="0"/>
            <wp:docPr id="4" name="Picture 1" descr="Image result for logo unram as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unram asli"/>
                    <pic:cNvPicPr>
                      <a:picLocks noChangeAspect="1" noChangeArrowheads="1"/>
                    </pic:cNvPicPr>
                  </pic:nvPicPr>
                  <pic:blipFill>
                    <a:blip r:embed="rId7" cstate="print"/>
                    <a:srcRect/>
                    <a:stretch>
                      <a:fillRect/>
                    </a:stretch>
                  </pic:blipFill>
                  <pic:spPr bwMode="auto">
                    <a:xfrm>
                      <a:off x="0" y="0"/>
                      <a:ext cx="2304347" cy="2127737"/>
                    </a:xfrm>
                    <a:prstGeom prst="rect">
                      <a:avLst/>
                    </a:prstGeom>
                    <a:noFill/>
                    <a:ln w="9525">
                      <a:noFill/>
                      <a:miter lim="800000"/>
                      <a:headEnd/>
                      <a:tailEnd/>
                    </a:ln>
                  </pic:spPr>
                </pic:pic>
              </a:graphicData>
            </a:graphic>
          </wp:inline>
        </w:drawing>
      </w:r>
    </w:p>
    <w:p w:rsidR="00E941B9" w:rsidRPr="00B806EE" w:rsidRDefault="00E941B9" w:rsidP="00E941B9">
      <w:pPr>
        <w:jc w:val="center"/>
        <w:rPr>
          <w:rFonts w:ascii="Times New Roman" w:hAnsi="Times New Roman" w:cs="Times New Roman"/>
          <w:b/>
          <w:sz w:val="24"/>
          <w:szCs w:val="24"/>
        </w:rPr>
      </w:pPr>
      <w:r w:rsidRPr="00B806EE">
        <w:rPr>
          <w:rFonts w:ascii="Times New Roman" w:hAnsi="Times New Roman" w:cs="Times New Roman"/>
          <w:b/>
          <w:sz w:val="24"/>
          <w:szCs w:val="24"/>
        </w:rPr>
        <w:t xml:space="preserve">Oleh: </w:t>
      </w:r>
    </w:p>
    <w:p w:rsidR="00E941B9" w:rsidRPr="00B806EE" w:rsidRDefault="00E941B9" w:rsidP="00E941B9">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149"/>
      </w:tblGrid>
      <w:tr w:rsidR="00E941B9" w:rsidRPr="00B806EE" w:rsidTr="00AD7BB0">
        <w:tc>
          <w:tcPr>
            <w:tcW w:w="8149" w:type="dxa"/>
            <w:tcBorders>
              <w:top w:val="nil"/>
              <w:left w:val="nil"/>
              <w:bottom w:val="nil"/>
              <w:right w:val="nil"/>
            </w:tcBorders>
          </w:tcPr>
          <w:p w:rsidR="00E941B9" w:rsidRPr="00B806EE" w:rsidRDefault="00E941B9" w:rsidP="00AD7BB0">
            <w:pPr>
              <w:jc w:val="center"/>
              <w:rPr>
                <w:rFonts w:ascii="Times New Roman" w:hAnsi="Times New Roman" w:cs="Times New Roman"/>
                <w:b/>
                <w:sz w:val="24"/>
                <w:szCs w:val="24"/>
                <w:u w:val="single"/>
              </w:rPr>
            </w:pPr>
            <w:r>
              <w:rPr>
                <w:rFonts w:ascii="Times New Roman" w:hAnsi="Times New Roman" w:cs="Times New Roman"/>
                <w:b/>
                <w:sz w:val="24"/>
                <w:szCs w:val="24"/>
                <w:u w:val="single"/>
              </w:rPr>
              <w:t>INDRA</w:t>
            </w:r>
          </w:p>
          <w:p w:rsidR="00E941B9" w:rsidRPr="00B806EE" w:rsidRDefault="00E941B9" w:rsidP="00AD7BB0">
            <w:pPr>
              <w:jc w:val="center"/>
              <w:rPr>
                <w:rFonts w:ascii="Times New Roman" w:hAnsi="Times New Roman" w:cs="Times New Roman"/>
                <w:b/>
                <w:sz w:val="24"/>
                <w:szCs w:val="24"/>
              </w:rPr>
            </w:pPr>
            <w:r w:rsidRPr="00B806EE">
              <w:rPr>
                <w:rFonts w:ascii="Times New Roman" w:hAnsi="Times New Roman" w:cs="Times New Roman"/>
                <w:b/>
                <w:sz w:val="24"/>
                <w:szCs w:val="24"/>
              </w:rPr>
              <w:t>D1A11</w:t>
            </w:r>
            <w:r w:rsidR="003D2937">
              <w:rPr>
                <w:rFonts w:ascii="Times New Roman" w:hAnsi="Times New Roman" w:cs="Times New Roman"/>
                <w:b/>
                <w:sz w:val="24"/>
                <w:szCs w:val="24"/>
              </w:rPr>
              <w:t>2318</w:t>
            </w:r>
          </w:p>
        </w:tc>
      </w:tr>
    </w:tbl>
    <w:p w:rsidR="00E941B9" w:rsidRPr="00B806EE" w:rsidRDefault="00E941B9" w:rsidP="00E941B9">
      <w:pPr>
        <w:rPr>
          <w:rFonts w:ascii="Times New Roman" w:hAnsi="Times New Roman" w:cs="Times New Roman"/>
          <w:b/>
          <w:sz w:val="24"/>
          <w:szCs w:val="24"/>
        </w:rPr>
      </w:pPr>
    </w:p>
    <w:p w:rsidR="00E941B9" w:rsidRPr="00B806EE" w:rsidRDefault="00E941B9" w:rsidP="00E941B9">
      <w:pPr>
        <w:rPr>
          <w:rFonts w:ascii="Times New Roman" w:hAnsi="Times New Roman" w:cs="Times New Roman"/>
          <w:b/>
          <w:sz w:val="24"/>
          <w:szCs w:val="24"/>
        </w:rPr>
      </w:pPr>
    </w:p>
    <w:p w:rsidR="00E941B9" w:rsidRPr="00B806EE" w:rsidRDefault="00E941B9" w:rsidP="00E941B9">
      <w:pPr>
        <w:rPr>
          <w:rFonts w:ascii="Times New Roman" w:hAnsi="Times New Roman" w:cs="Times New Roman"/>
          <w:b/>
          <w:sz w:val="24"/>
          <w:szCs w:val="24"/>
        </w:rPr>
      </w:pPr>
    </w:p>
    <w:p w:rsidR="00E941B9" w:rsidRPr="00B806EE" w:rsidRDefault="00E941B9" w:rsidP="00E941B9">
      <w:pPr>
        <w:rPr>
          <w:rFonts w:ascii="Times New Roman" w:hAnsi="Times New Roman" w:cs="Times New Roman"/>
          <w:b/>
          <w:sz w:val="24"/>
          <w:szCs w:val="24"/>
        </w:rPr>
      </w:pPr>
    </w:p>
    <w:p w:rsidR="00E941B9" w:rsidRPr="00B806EE" w:rsidRDefault="00E941B9" w:rsidP="00E941B9">
      <w:pPr>
        <w:jc w:val="center"/>
        <w:rPr>
          <w:rFonts w:ascii="Times New Roman" w:hAnsi="Times New Roman" w:cs="Times New Roman"/>
          <w:b/>
          <w:sz w:val="24"/>
          <w:szCs w:val="24"/>
        </w:rPr>
      </w:pPr>
      <w:r w:rsidRPr="00B806EE">
        <w:rPr>
          <w:rFonts w:ascii="Times New Roman" w:hAnsi="Times New Roman" w:cs="Times New Roman"/>
          <w:b/>
          <w:sz w:val="24"/>
          <w:szCs w:val="24"/>
        </w:rPr>
        <w:t>FAKULTAS HUKUM</w:t>
      </w:r>
    </w:p>
    <w:p w:rsidR="00E941B9" w:rsidRPr="00B806EE" w:rsidRDefault="00E941B9" w:rsidP="00E941B9">
      <w:pPr>
        <w:jc w:val="center"/>
        <w:rPr>
          <w:rFonts w:ascii="Times New Roman" w:hAnsi="Times New Roman" w:cs="Times New Roman"/>
          <w:b/>
          <w:sz w:val="24"/>
          <w:szCs w:val="24"/>
        </w:rPr>
      </w:pPr>
      <w:r w:rsidRPr="00B806EE">
        <w:rPr>
          <w:rFonts w:ascii="Times New Roman" w:hAnsi="Times New Roman" w:cs="Times New Roman"/>
          <w:b/>
          <w:sz w:val="24"/>
          <w:szCs w:val="24"/>
        </w:rPr>
        <w:t>UNIVERSITAS MATARAM</w:t>
      </w:r>
    </w:p>
    <w:p w:rsidR="00E941B9" w:rsidRPr="00B806EE" w:rsidRDefault="00E941B9" w:rsidP="00E941B9">
      <w:pPr>
        <w:jc w:val="center"/>
        <w:rPr>
          <w:rFonts w:ascii="Times New Roman" w:hAnsi="Times New Roman" w:cs="Times New Roman"/>
          <w:b/>
          <w:sz w:val="24"/>
          <w:szCs w:val="24"/>
        </w:rPr>
      </w:pPr>
      <w:r w:rsidRPr="00B806EE">
        <w:rPr>
          <w:rFonts w:ascii="Times New Roman" w:hAnsi="Times New Roman" w:cs="Times New Roman"/>
          <w:b/>
          <w:sz w:val="24"/>
          <w:szCs w:val="24"/>
        </w:rPr>
        <w:t>MATARAM</w:t>
      </w:r>
    </w:p>
    <w:p w:rsidR="00E941B9" w:rsidRPr="00B806EE" w:rsidRDefault="00E941B9" w:rsidP="00E941B9">
      <w:pPr>
        <w:jc w:val="center"/>
        <w:rPr>
          <w:rFonts w:ascii="Times New Roman" w:hAnsi="Times New Roman" w:cs="Times New Roman"/>
          <w:b/>
          <w:sz w:val="24"/>
          <w:szCs w:val="24"/>
        </w:rPr>
      </w:pPr>
      <w:r w:rsidRPr="00B806EE">
        <w:rPr>
          <w:rFonts w:ascii="Times New Roman" w:hAnsi="Times New Roman" w:cs="Times New Roman"/>
          <w:b/>
          <w:sz w:val="24"/>
          <w:szCs w:val="24"/>
        </w:rPr>
        <w:t>2019</w:t>
      </w:r>
    </w:p>
    <w:p w:rsidR="00E941B9" w:rsidRPr="00B806EE" w:rsidRDefault="00E941B9" w:rsidP="00E941B9">
      <w:pPr>
        <w:jc w:val="center"/>
        <w:rPr>
          <w:rFonts w:ascii="Times New Roman" w:hAnsi="Times New Roman" w:cs="Times New Roman"/>
          <w:b/>
          <w:sz w:val="24"/>
          <w:szCs w:val="24"/>
        </w:rPr>
      </w:pPr>
      <w:r w:rsidRPr="00B806EE">
        <w:rPr>
          <w:rFonts w:ascii="Times New Roman" w:hAnsi="Times New Roman" w:cs="Times New Roman"/>
          <w:b/>
          <w:sz w:val="24"/>
          <w:szCs w:val="24"/>
        </w:rPr>
        <w:lastRenderedPageBreak/>
        <w:t>HALAMAN PENGESAHAN JURNAL ILMIAH</w:t>
      </w:r>
    </w:p>
    <w:p w:rsidR="00E941B9" w:rsidRPr="00B806EE" w:rsidRDefault="00E941B9" w:rsidP="00E941B9">
      <w:pPr>
        <w:jc w:val="center"/>
        <w:rPr>
          <w:rFonts w:ascii="Times New Roman" w:hAnsi="Times New Roman" w:cs="Times New Roman"/>
          <w:b/>
          <w:sz w:val="24"/>
          <w:szCs w:val="24"/>
        </w:rPr>
      </w:pPr>
    </w:p>
    <w:p w:rsidR="00E941B9" w:rsidRDefault="00E941B9" w:rsidP="00E941B9">
      <w:pPr>
        <w:jc w:val="center"/>
        <w:rPr>
          <w:rFonts w:ascii="Times New Roman" w:hAnsi="Times New Roman" w:cs="Times New Roman"/>
          <w:b/>
          <w:sz w:val="24"/>
          <w:szCs w:val="24"/>
        </w:rPr>
      </w:pPr>
      <w:r w:rsidRPr="00B806EE">
        <w:rPr>
          <w:rFonts w:ascii="Times New Roman" w:hAnsi="Times New Roman" w:cs="Times New Roman"/>
          <w:b/>
          <w:sz w:val="24"/>
          <w:szCs w:val="24"/>
        </w:rPr>
        <w:t>Judul</w:t>
      </w:r>
    </w:p>
    <w:p w:rsidR="00C25187" w:rsidRDefault="00C25187" w:rsidP="00C25187">
      <w:pPr>
        <w:spacing w:after="0" w:line="360" w:lineRule="auto"/>
        <w:jc w:val="center"/>
        <w:rPr>
          <w:rFonts w:ascii="Times New Roman" w:hAnsi="Times New Roman" w:cs="Times New Roman"/>
          <w:b/>
          <w:sz w:val="24"/>
          <w:szCs w:val="24"/>
        </w:rPr>
      </w:pPr>
      <w:r w:rsidRPr="00B86594">
        <w:rPr>
          <w:rFonts w:ascii="Times New Roman" w:hAnsi="Times New Roman" w:cs="Times New Roman"/>
          <w:b/>
          <w:sz w:val="24"/>
          <w:szCs w:val="24"/>
        </w:rPr>
        <w:t>PENANGANAN KONFLIK SOSIAL YANG MENGGUNAKAN SENJATA BERDASARKAN UNDANG-UNDANG NOMOR 7 TAHUN 2012 TE</w:t>
      </w:r>
      <w:r>
        <w:rPr>
          <w:rFonts w:ascii="Times New Roman" w:hAnsi="Times New Roman" w:cs="Times New Roman"/>
          <w:b/>
          <w:sz w:val="24"/>
          <w:szCs w:val="24"/>
        </w:rPr>
        <w:t>NTANG PENANGANAN KONFLIK SOSIAL</w:t>
      </w:r>
    </w:p>
    <w:p w:rsidR="00C25187" w:rsidRPr="00B806EE" w:rsidRDefault="00C25187" w:rsidP="00C25187">
      <w:pPr>
        <w:jc w:val="center"/>
        <w:rPr>
          <w:rFonts w:ascii="Times New Roman" w:hAnsi="Times New Roman" w:cs="Times New Roman"/>
          <w:b/>
          <w:sz w:val="24"/>
          <w:szCs w:val="24"/>
        </w:rPr>
      </w:pPr>
      <w:r w:rsidRPr="00B86594">
        <w:rPr>
          <w:rFonts w:ascii="Times New Roman" w:hAnsi="Times New Roman" w:cs="Times New Roman"/>
          <w:b/>
          <w:sz w:val="24"/>
          <w:szCs w:val="24"/>
        </w:rPr>
        <w:t>(STUDI DI KOTA MATARAM)</w:t>
      </w:r>
    </w:p>
    <w:p w:rsidR="00E941B9" w:rsidRPr="00B806EE" w:rsidRDefault="00E941B9" w:rsidP="00C25187">
      <w:pPr>
        <w:jc w:val="center"/>
        <w:rPr>
          <w:rFonts w:ascii="Times New Roman" w:hAnsi="Times New Roman" w:cs="Times New Roman"/>
          <w:b/>
          <w:sz w:val="24"/>
          <w:szCs w:val="24"/>
        </w:rPr>
      </w:pPr>
      <w:r w:rsidRPr="00B806EE">
        <w:rPr>
          <w:rFonts w:ascii="Times New Roman" w:hAnsi="Times New Roman" w:cs="Times New Roman"/>
          <w:b/>
          <w:noProof/>
          <w:sz w:val="24"/>
          <w:szCs w:val="24"/>
          <w:lang w:val="id-ID" w:eastAsia="id-ID"/>
        </w:rPr>
        <w:drawing>
          <wp:inline distT="0" distB="0" distL="0" distR="0" wp14:anchorId="67662D8A" wp14:editId="55EE0071">
            <wp:extent cx="2300381" cy="2124075"/>
            <wp:effectExtent l="0" t="0" r="0" b="0"/>
            <wp:docPr id="1" name="Picture 1" descr="Image result for logo unram as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unram asli"/>
                    <pic:cNvPicPr>
                      <a:picLocks noChangeAspect="1" noChangeArrowheads="1"/>
                    </pic:cNvPicPr>
                  </pic:nvPicPr>
                  <pic:blipFill>
                    <a:blip r:embed="rId7" cstate="print"/>
                    <a:srcRect/>
                    <a:stretch>
                      <a:fillRect/>
                    </a:stretch>
                  </pic:blipFill>
                  <pic:spPr bwMode="auto">
                    <a:xfrm>
                      <a:off x="0" y="0"/>
                      <a:ext cx="2304347" cy="2127737"/>
                    </a:xfrm>
                    <a:prstGeom prst="rect">
                      <a:avLst/>
                    </a:prstGeom>
                    <a:noFill/>
                    <a:ln w="9525">
                      <a:noFill/>
                      <a:miter lim="800000"/>
                      <a:headEnd/>
                      <a:tailEnd/>
                    </a:ln>
                  </pic:spPr>
                </pic:pic>
              </a:graphicData>
            </a:graphic>
          </wp:inline>
        </w:drawing>
      </w:r>
    </w:p>
    <w:p w:rsidR="00E941B9" w:rsidRPr="00B806EE" w:rsidRDefault="00E941B9" w:rsidP="00E941B9">
      <w:pPr>
        <w:jc w:val="center"/>
        <w:rPr>
          <w:rFonts w:ascii="Times New Roman" w:hAnsi="Times New Roman" w:cs="Times New Roman"/>
          <w:b/>
          <w:sz w:val="24"/>
          <w:szCs w:val="24"/>
        </w:rPr>
      </w:pPr>
      <w:r w:rsidRPr="00B806EE">
        <w:rPr>
          <w:rFonts w:ascii="Times New Roman" w:hAnsi="Times New Roman" w:cs="Times New Roman"/>
          <w:b/>
          <w:sz w:val="24"/>
          <w:szCs w:val="24"/>
        </w:rPr>
        <w:t>Oleh:</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tblGrid>
      <w:tr w:rsidR="00E941B9" w:rsidRPr="00B806EE" w:rsidTr="00AD7BB0">
        <w:tc>
          <w:tcPr>
            <w:tcW w:w="5310" w:type="dxa"/>
          </w:tcPr>
          <w:p w:rsidR="00E941B9" w:rsidRPr="00B806EE" w:rsidRDefault="00C25187" w:rsidP="00AD7BB0">
            <w:pPr>
              <w:jc w:val="center"/>
              <w:rPr>
                <w:rFonts w:ascii="Times New Roman" w:hAnsi="Times New Roman" w:cs="Times New Roman"/>
                <w:b/>
                <w:sz w:val="24"/>
                <w:szCs w:val="24"/>
                <w:u w:val="single"/>
              </w:rPr>
            </w:pPr>
            <w:r>
              <w:rPr>
                <w:rFonts w:ascii="Times New Roman" w:hAnsi="Times New Roman" w:cs="Times New Roman"/>
                <w:b/>
                <w:sz w:val="24"/>
                <w:szCs w:val="24"/>
                <w:u w:val="single"/>
              </w:rPr>
              <w:t>INDRA</w:t>
            </w:r>
          </w:p>
        </w:tc>
      </w:tr>
      <w:tr w:rsidR="00E941B9" w:rsidRPr="00B806EE" w:rsidTr="00AD7BB0">
        <w:tc>
          <w:tcPr>
            <w:tcW w:w="5310" w:type="dxa"/>
          </w:tcPr>
          <w:p w:rsidR="00E941B9" w:rsidRPr="00B806EE" w:rsidRDefault="00E941B9" w:rsidP="00AD7BB0">
            <w:pPr>
              <w:jc w:val="center"/>
              <w:rPr>
                <w:rFonts w:ascii="Times New Roman" w:hAnsi="Times New Roman" w:cs="Times New Roman"/>
                <w:b/>
                <w:sz w:val="24"/>
                <w:szCs w:val="24"/>
              </w:rPr>
            </w:pPr>
            <w:r w:rsidRPr="00B806EE">
              <w:rPr>
                <w:rFonts w:ascii="Times New Roman" w:hAnsi="Times New Roman" w:cs="Times New Roman"/>
                <w:b/>
                <w:sz w:val="24"/>
                <w:szCs w:val="24"/>
              </w:rPr>
              <w:t>D1A11</w:t>
            </w:r>
            <w:r w:rsidR="00C25187">
              <w:rPr>
                <w:rFonts w:ascii="Times New Roman" w:hAnsi="Times New Roman" w:cs="Times New Roman"/>
                <w:b/>
                <w:sz w:val="24"/>
                <w:szCs w:val="24"/>
              </w:rPr>
              <w:t>2318</w:t>
            </w:r>
          </w:p>
        </w:tc>
      </w:tr>
    </w:tbl>
    <w:p w:rsidR="00E941B9" w:rsidRDefault="00E941B9" w:rsidP="00E941B9">
      <w:pPr>
        <w:rPr>
          <w:rFonts w:ascii="Times New Roman" w:hAnsi="Times New Roman" w:cs="Times New Roman"/>
          <w:b/>
          <w:sz w:val="24"/>
          <w:szCs w:val="24"/>
        </w:rPr>
      </w:pPr>
    </w:p>
    <w:p w:rsidR="000640EC" w:rsidRPr="00B806EE" w:rsidRDefault="000640EC" w:rsidP="00E941B9">
      <w:pPr>
        <w:rPr>
          <w:rFonts w:ascii="Times New Roman" w:hAnsi="Times New Roman" w:cs="Times New Roman"/>
          <w:b/>
          <w:sz w:val="24"/>
          <w:szCs w:val="24"/>
        </w:rPr>
      </w:pPr>
    </w:p>
    <w:p w:rsidR="00E941B9" w:rsidRPr="00B806EE" w:rsidRDefault="00E941B9" w:rsidP="00E941B9">
      <w:pPr>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9"/>
      </w:tblGrid>
      <w:tr w:rsidR="00E941B9" w:rsidRPr="00B806EE" w:rsidTr="00AD7BB0">
        <w:tc>
          <w:tcPr>
            <w:tcW w:w="8149" w:type="dxa"/>
          </w:tcPr>
          <w:p w:rsidR="003D16A2" w:rsidRDefault="003D16A2" w:rsidP="00AD7BB0">
            <w:pPr>
              <w:jc w:val="center"/>
              <w:rPr>
                <w:rFonts w:ascii="Times New Roman" w:hAnsi="Times New Roman" w:cs="Times New Roman"/>
                <w:b/>
                <w:noProof/>
                <w:sz w:val="24"/>
                <w:szCs w:val="24"/>
                <w:lang w:val="id-ID" w:eastAsia="id-ID"/>
              </w:rPr>
            </w:pPr>
          </w:p>
          <w:p w:rsidR="00E941B9" w:rsidRPr="00B806EE" w:rsidRDefault="00E941B9" w:rsidP="00AD7BB0">
            <w:pPr>
              <w:jc w:val="center"/>
              <w:rPr>
                <w:rFonts w:ascii="Times New Roman" w:hAnsi="Times New Roman" w:cs="Times New Roman"/>
                <w:b/>
                <w:sz w:val="24"/>
                <w:szCs w:val="24"/>
              </w:rPr>
            </w:pPr>
            <w:r w:rsidRPr="00B806EE">
              <w:rPr>
                <w:rFonts w:ascii="Times New Roman" w:hAnsi="Times New Roman" w:cs="Times New Roman"/>
                <w:b/>
                <w:sz w:val="24"/>
                <w:szCs w:val="24"/>
              </w:rPr>
              <w:t>Menyetujui,</w:t>
            </w:r>
          </w:p>
        </w:tc>
      </w:tr>
      <w:tr w:rsidR="00E941B9" w:rsidRPr="00B806EE" w:rsidTr="00AD7BB0">
        <w:tc>
          <w:tcPr>
            <w:tcW w:w="8149" w:type="dxa"/>
          </w:tcPr>
          <w:p w:rsidR="00E941B9" w:rsidRPr="00B806EE" w:rsidRDefault="00E941B9" w:rsidP="00AD7BB0">
            <w:pPr>
              <w:jc w:val="center"/>
              <w:rPr>
                <w:rFonts w:ascii="Times New Roman" w:hAnsi="Times New Roman" w:cs="Times New Roman"/>
                <w:b/>
                <w:sz w:val="24"/>
                <w:szCs w:val="24"/>
              </w:rPr>
            </w:pPr>
            <w:r w:rsidRPr="00B806EE">
              <w:rPr>
                <w:rFonts w:ascii="Times New Roman" w:hAnsi="Times New Roman" w:cs="Times New Roman"/>
                <w:b/>
                <w:sz w:val="24"/>
                <w:szCs w:val="24"/>
              </w:rPr>
              <w:t>Pembimbing Pertama,</w:t>
            </w:r>
          </w:p>
        </w:tc>
      </w:tr>
      <w:tr w:rsidR="00E941B9" w:rsidRPr="00B806EE" w:rsidTr="00AD7BB0">
        <w:tc>
          <w:tcPr>
            <w:tcW w:w="8149" w:type="dxa"/>
          </w:tcPr>
          <w:p w:rsidR="00E941B9" w:rsidRPr="00B806EE" w:rsidRDefault="00E941B9" w:rsidP="00AD7BB0">
            <w:pPr>
              <w:jc w:val="center"/>
              <w:rPr>
                <w:rFonts w:ascii="Times New Roman" w:hAnsi="Times New Roman" w:cs="Times New Roman"/>
                <w:b/>
                <w:sz w:val="24"/>
                <w:szCs w:val="24"/>
              </w:rPr>
            </w:pPr>
          </w:p>
          <w:p w:rsidR="00E941B9" w:rsidRPr="00B806EE" w:rsidRDefault="003D16A2" w:rsidP="003D16A2">
            <w:pPr>
              <w:rPr>
                <w:rFonts w:ascii="Times New Roman" w:hAnsi="Times New Roman" w:cs="Times New Roman"/>
                <w:b/>
                <w:sz w:val="24"/>
                <w:szCs w:val="24"/>
              </w:rPr>
            </w:pPr>
            <w:r w:rsidRPr="003D16A2">
              <w:rPr>
                <w:rFonts w:ascii="Times New Roman" w:hAnsi="Times New Roman" w:cs="Times New Roman"/>
                <w:b/>
                <w:noProof/>
                <w:sz w:val="24"/>
                <w:szCs w:val="24"/>
                <w:lang w:val="id-ID" w:eastAsia="id-ID"/>
              </w:rPr>
              <w:drawing>
                <wp:anchor distT="0" distB="0" distL="114300" distR="114300" simplePos="0" relativeHeight="251688448" behindDoc="0" locked="0" layoutInCell="1" allowOverlap="1" wp14:anchorId="6B15444E" wp14:editId="29EA5AE0">
                  <wp:simplePos x="0" y="0"/>
                  <wp:positionH relativeFrom="column">
                    <wp:posOffset>1346200</wp:posOffset>
                  </wp:positionH>
                  <wp:positionV relativeFrom="paragraph">
                    <wp:posOffset>111760</wp:posOffset>
                  </wp:positionV>
                  <wp:extent cx="2611120" cy="1028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112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1B9" w:rsidRPr="00B806EE" w:rsidRDefault="00E941B9" w:rsidP="003D16A2">
            <w:pPr>
              <w:rPr>
                <w:rFonts w:ascii="Times New Roman" w:hAnsi="Times New Roman" w:cs="Times New Roman"/>
                <w:b/>
                <w:sz w:val="24"/>
                <w:szCs w:val="24"/>
              </w:rPr>
            </w:pPr>
          </w:p>
          <w:p w:rsidR="00E941B9" w:rsidRPr="00B806EE" w:rsidRDefault="00E941B9" w:rsidP="00AD7BB0">
            <w:pPr>
              <w:jc w:val="center"/>
              <w:rPr>
                <w:rFonts w:ascii="Times New Roman" w:hAnsi="Times New Roman" w:cs="Times New Roman"/>
                <w:b/>
                <w:sz w:val="24"/>
                <w:szCs w:val="24"/>
              </w:rPr>
            </w:pPr>
          </w:p>
          <w:p w:rsidR="00E941B9" w:rsidRPr="00B806EE" w:rsidRDefault="00E941B9" w:rsidP="00AD7BB0">
            <w:pPr>
              <w:jc w:val="center"/>
              <w:rPr>
                <w:rFonts w:ascii="Times New Roman" w:hAnsi="Times New Roman" w:cs="Times New Roman"/>
                <w:b/>
                <w:sz w:val="24"/>
                <w:szCs w:val="24"/>
              </w:rPr>
            </w:pPr>
          </w:p>
        </w:tc>
      </w:tr>
      <w:tr w:rsidR="00E941B9" w:rsidRPr="00B806EE" w:rsidTr="00AD7BB0">
        <w:tc>
          <w:tcPr>
            <w:tcW w:w="8149" w:type="dxa"/>
          </w:tcPr>
          <w:p w:rsidR="008519FC" w:rsidRPr="00C64323" w:rsidRDefault="008519FC" w:rsidP="008519FC">
            <w:pPr>
              <w:pStyle w:val="NoSpacing"/>
              <w:jc w:val="center"/>
              <w:rPr>
                <w:rFonts w:ascii="Times New Roman" w:hAnsi="Times New Roman" w:cs="Times New Roman"/>
                <w:b/>
                <w:sz w:val="24"/>
                <w:szCs w:val="24"/>
                <w:u w:val="single"/>
              </w:rPr>
            </w:pPr>
            <w:r w:rsidRPr="00C64323">
              <w:rPr>
                <w:rFonts w:ascii="Times New Roman" w:hAnsi="Times New Roman" w:cs="Times New Roman"/>
                <w:b/>
                <w:sz w:val="24"/>
                <w:szCs w:val="24"/>
                <w:u w:val="single"/>
              </w:rPr>
              <w:t>Dr. H. Lalu Parman, SH., M.Hum.</w:t>
            </w:r>
          </w:p>
          <w:p w:rsidR="00E941B9" w:rsidRPr="00B806EE" w:rsidRDefault="008519FC" w:rsidP="008519FC">
            <w:pPr>
              <w:jc w:val="center"/>
              <w:rPr>
                <w:rFonts w:ascii="Times New Roman" w:hAnsi="Times New Roman" w:cs="Times New Roman"/>
                <w:b/>
                <w:sz w:val="24"/>
                <w:szCs w:val="24"/>
                <w:u w:val="single"/>
              </w:rPr>
            </w:pPr>
            <w:r w:rsidRPr="00C64323">
              <w:rPr>
                <w:rFonts w:ascii="Times New Roman" w:hAnsi="Times New Roman" w:cs="Times New Roman"/>
                <w:b/>
                <w:sz w:val="24"/>
                <w:szCs w:val="24"/>
              </w:rPr>
              <w:t>NIP. 1958 04081986 021001</w:t>
            </w:r>
          </w:p>
        </w:tc>
      </w:tr>
      <w:tr w:rsidR="00E941B9" w:rsidRPr="00B806EE" w:rsidTr="00AD7BB0">
        <w:tc>
          <w:tcPr>
            <w:tcW w:w="8149" w:type="dxa"/>
          </w:tcPr>
          <w:p w:rsidR="00E941B9" w:rsidRPr="00B806EE" w:rsidRDefault="00E941B9" w:rsidP="00AD7BB0">
            <w:pPr>
              <w:jc w:val="center"/>
              <w:rPr>
                <w:rFonts w:ascii="Times New Roman" w:hAnsi="Times New Roman" w:cs="Times New Roman"/>
                <w:b/>
                <w:sz w:val="24"/>
                <w:szCs w:val="24"/>
              </w:rPr>
            </w:pPr>
          </w:p>
        </w:tc>
      </w:tr>
    </w:tbl>
    <w:p w:rsidR="003940E3" w:rsidRPr="00226397" w:rsidRDefault="003940E3" w:rsidP="00277AE7">
      <w:pPr>
        <w:spacing w:after="0" w:line="240" w:lineRule="auto"/>
        <w:jc w:val="center"/>
        <w:rPr>
          <w:rFonts w:ascii="Times New Roman" w:hAnsi="Times New Roman" w:cs="Times New Roman"/>
          <w:b/>
        </w:rPr>
      </w:pPr>
      <w:r w:rsidRPr="00226397">
        <w:rPr>
          <w:rFonts w:ascii="Times New Roman" w:hAnsi="Times New Roman" w:cs="Times New Roman"/>
          <w:b/>
        </w:rPr>
        <w:lastRenderedPageBreak/>
        <w:t>PENANGANAN KONFLIK SOSIAL YANG MENGGUNAKAN SENJATA BERDASARKAN UNDANG-UNDANG NOMOR 7 TAHUN 2012 TENTANG PENANGANAN KONFLIK SOSIAL</w:t>
      </w:r>
    </w:p>
    <w:p w:rsidR="00277AE7" w:rsidRPr="00226397" w:rsidRDefault="003940E3" w:rsidP="00277AE7">
      <w:pPr>
        <w:spacing w:after="0" w:line="240" w:lineRule="auto"/>
        <w:jc w:val="center"/>
        <w:rPr>
          <w:rFonts w:ascii="Times New Roman" w:hAnsi="Times New Roman" w:cs="Times New Roman"/>
          <w:b/>
        </w:rPr>
      </w:pPr>
      <w:r w:rsidRPr="00226397">
        <w:rPr>
          <w:rFonts w:ascii="Times New Roman" w:hAnsi="Times New Roman" w:cs="Times New Roman"/>
          <w:b/>
        </w:rPr>
        <w:t>(STUDI DI KOTA MATARAM)</w:t>
      </w:r>
    </w:p>
    <w:p w:rsidR="003940E3" w:rsidRPr="00226397" w:rsidRDefault="003940E3" w:rsidP="00277AE7">
      <w:pPr>
        <w:spacing w:after="0" w:line="240" w:lineRule="auto"/>
        <w:jc w:val="center"/>
        <w:rPr>
          <w:rFonts w:ascii="Times New Roman" w:hAnsi="Times New Roman" w:cs="Times New Roman"/>
          <w:b/>
        </w:rPr>
      </w:pPr>
      <w:r w:rsidRPr="00226397">
        <w:rPr>
          <w:rFonts w:ascii="Times New Roman" w:hAnsi="Times New Roman" w:cs="Times New Roman"/>
          <w:b/>
        </w:rPr>
        <w:t>ABSTRAK</w:t>
      </w:r>
    </w:p>
    <w:p w:rsidR="003940E3" w:rsidRPr="00226397" w:rsidRDefault="003940E3" w:rsidP="00277AE7">
      <w:pPr>
        <w:spacing w:after="0" w:line="240" w:lineRule="auto"/>
        <w:jc w:val="center"/>
        <w:rPr>
          <w:rFonts w:ascii="Times New Roman" w:hAnsi="Times New Roman" w:cs="Times New Roman"/>
          <w:b/>
        </w:rPr>
      </w:pPr>
      <w:r w:rsidRPr="00226397">
        <w:rPr>
          <w:rFonts w:ascii="Times New Roman" w:hAnsi="Times New Roman" w:cs="Times New Roman"/>
          <w:b/>
        </w:rPr>
        <w:t>INDRA</w:t>
      </w:r>
    </w:p>
    <w:p w:rsidR="003940E3" w:rsidRDefault="003940E3" w:rsidP="00277AE7">
      <w:pPr>
        <w:spacing w:after="0" w:line="240" w:lineRule="auto"/>
        <w:jc w:val="center"/>
        <w:rPr>
          <w:rFonts w:ascii="Times New Roman" w:hAnsi="Times New Roman" w:cs="Times New Roman"/>
          <w:b/>
        </w:rPr>
      </w:pPr>
      <w:r w:rsidRPr="00226397">
        <w:rPr>
          <w:rFonts w:ascii="Times New Roman" w:hAnsi="Times New Roman" w:cs="Times New Roman"/>
          <w:b/>
        </w:rPr>
        <w:t>D1A112318</w:t>
      </w:r>
    </w:p>
    <w:p w:rsidR="00277AE7" w:rsidRPr="00277AE7" w:rsidRDefault="00277AE7" w:rsidP="00277AE7">
      <w:pPr>
        <w:spacing w:after="0" w:line="240" w:lineRule="auto"/>
        <w:jc w:val="center"/>
        <w:rPr>
          <w:rFonts w:ascii="Times New Roman" w:hAnsi="Times New Roman" w:cs="Times New Roman"/>
          <w:b/>
        </w:rPr>
      </w:pPr>
    </w:p>
    <w:p w:rsidR="003940E3" w:rsidRPr="003F603E" w:rsidRDefault="003940E3" w:rsidP="003F603E">
      <w:pPr>
        <w:pStyle w:val="NoSpacing"/>
        <w:ind w:firstLine="720"/>
        <w:jc w:val="both"/>
        <w:rPr>
          <w:rFonts w:ascii="Times New Roman" w:hAnsi="Times New Roman" w:cs="Times New Roman"/>
          <w:bCs/>
          <w:sz w:val="24"/>
          <w:szCs w:val="24"/>
        </w:rPr>
      </w:pPr>
      <w:r>
        <w:rPr>
          <w:rFonts w:ascii="Times New Roman" w:hAnsi="Times New Roman" w:cs="Times New Roman"/>
          <w:sz w:val="24"/>
          <w:szCs w:val="24"/>
        </w:rPr>
        <w:t xml:space="preserve">Penelitian ini bertujuan untuk mengetahui </w:t>
      </w:r>
      <w:r w:rsidRPr="00B86186">
        <w:rPr>
          <w:rFonts w:ascii="Times New Roman" w:hAnsi="Times New Roman" w:cs="Times New Roman"/>
          <w:sz w:val="24"/>
          <w:szCs w:val="24"/>
        </w:rPr>
        <w:t>penanganan konflik sosial yang menggunakan senjata di Kota Mataram</w:t>
      </w:r>
      <w:r>
        <w:rPr>
          <w:rFonts w:ascii="Times New Roman" w:hAnsi="Times New Roman" w:cs="Times New Roman"/>
          <w:sz w:val="24"/>
          <w:szCs w:val="24"/>
        </w:rPr>
        <w:t xml:space="preserve"> dan untuk mengetahui faktor-faktor pendukung dan</w:t>
      </w:r>
      <w:r w:rsidRPr="00B86186">
        <w:rPr>
          <w:rFonts w:ascii="Times New Roman" w:hAnsi="Times New Roman" w:cs="Times New Roman"/>
          <w:sz w:val="24"/>
          <w:szCs w:val="24"/>
        </w:rPr>
        <w:t xml:space="preserve"> penghambat dalam penanganan konflik sosial yang menggunakan senjata di Kota Mataram</w:t>
      </w:r>
      <w:r w:rsidR="006865FD">
        <w:rPr>
          <w:rFonts w:ascii="Times New Roman" w:hAnsi="Times New Roman" w:cs="Times New Roman"/>
          <w:sz w:val="24"/>
          <w:szCs w:val="24"/>
        </w:rPr>
        <w:t>. Penel</w:t>
      </w:r>
      <w:r w:rsidR="00027848">
        <w:rPr>
          <w:rFonts w:ascii="Times New Roman" w:hAnsi="Times New Roman" w:cs="Times New Roman"/>
          <w:sz w:val="24"/>
          <w:szCs w:val="24"/>
        </w:rPr>
        <w:t>itian yang dilakukan adalah</w:t>
      </w:r>
      <w:r w:rsidRPr="00B86186">
        <w:rPr>
          <w:rFonts w:ascii="Times New Roman" w:hAnsi="Times New Roman" w:cs="Times New Roman"/>
          <w:sz w:val="24"/>
          <w:szCs w:val="24"/>
        </w:rPr>
        <w:t>penelitian hukum empiris</w:t>
      </w:r>
      <w:r>
        <w:rPr>
          <w:rFonts w:ascii="Times New Roman" w:hAnsi="Times New Roman" w:cs="Times New Roman"/>
          <w:sz w:val="24"/>
          <w:szCs w:val="24"/>
        </w:rPr>
        <w:t>, pendekatan perundang-undangan, pendekatan konseptual dan pendekatan sosiologis</w:t>
      </w:r>
      <w:r w:rsidR="00C662D3">
        <w:rPr>
          <w:rFonts w:ascii="Times New Roman" w:hAnsi="Times New Roman" w:cs="Times New Roman"/>
          <w:sz w:val="24"/>
          <w:szCs w:val="24"/>
        </w:rPr>
        <w:t>, analisis data dengan metode kualitatif</w:t>
      </w:r>
      <w:r>
        <w:rPr>
          <w:rFonts w:ascii="Times New Roman" w:hAnsi="Times New Roman" w:cs="Times New Roman"/>
          <w:sz w:val="24"/>
          <w:szCs w:val="24"/>
        </w:rPr>
        <w:t xml:space="preserve">. Hasil penelitian yaitu </w:t>
      </w:r>
      <w:r w:rsidRPr="00CE189F">
        <w:rPr>
          <w:rFonts w:ascii="Times New Roman" w:hAnsi="Times New Roman" w:cs="Times New Roman"/>
          <w:i/>
          <w:sz w:val="24"/>
          <w:szCs w:val="24"/>
        </w:rPr>
        <w:t>pertama</w:t>
      </w:r>
      <w:r>
        <w:rPr>
          <w:rFonts w:ascii="Times New Roman" w:hAnsi="Times New Roman" w:cs="Times New Roman"/>
          <w:sz w:val="24"/>
          <w:szCs w:val="24"/>
        </w:rPr>
        <w:t>,</w:t>
      </w:r>
      <w:r w:rsidR="003F603E">
        <w:rPr>
          <w:rFonts w:ascii="Times New Roman" w:hAnsi="Times New Roman" w:cs="Times New Roman"/>
          <w:sz w:val="24"/>
          <w:szCs w:val="24"/>
        </w:rPr>
        <w:t xml:space="preserve"> P</w:t>
      </w:r>
      <w:r w:rsidR="003F603E" w:rsidRPr="0002728D">
        <w:rPr>
          <w:rFonts w:ascii="Times New Roman" w:hAnsi="Times New Roman" w:cs="Times New Roman"/>
          <w:sz w:val="24"/>
          <w:szCs w:val="24"/>
        </w:rPr>
        <w:t>enanganan konflik sosial yang menggunakan senjata di Kota Mataram</w:t>
      </w:r>
      <w:r w:rsidR="003F603E" w:rsidRPr="0002728D">
        <w:rPr>
          <w:rFonts w:ascii="Times New Roman" w:hAnsi="Times New Roman" w:cs="Times New Roman"/>
          <w:bCs/>
          <w:sz w:val="24"/>
          <w:szCs w:val="24"/>
        </w:rPr>
        <w:t>dilak</w:t>
      </w:r>
      <w:r w:rsidR="003F603E">
        <w:rPr>
          <w:rFonts w:ascii="Times New Roman" w:hAnsi="Times New Roman" w:cs="Times New Roman"/>
          <w:bCs/>
          <w:sz w:val="24"/>
          <w:szCs w:val="24"/>
        </w:rPr>
        <w:t>ukan dengan mediasi penal yaitu salah satu bentuk alternatif penyelesaian sengketa diluar pengadilan, selain itu</w:t>
      </w:r>
      <w:r w:rsidR="003F603E">
        <w:rPr>
          <w:rFonts w:ascii="Times New Roman" w:hAnsi="Times New Roman" w:cs="Times New Roman"/>
          <w:sz w:val="24"/>
          <w:szCs w:val="24"/>
        </w:rPr>
        <w:t xml:space="preserve"> menindak tegas provokator yang melakukan provokasi </w:t>
      </w:r>
      <w:r w:rsidR="003F603E" w:rsidRPr="008742AA">
        <w:rPr>
          <w:rFonts w:ascii="Times New Roman" w:hAnsi="Times New Roman" w:cs="Times New Roman"/>
          <w:bCs/>
          <w:sz w:val="24"/>
          <w:szCs w:val="24"/>
        </w:rPr>
        <w:t xml:space="preserve">serta melakukan </w:t>
      </w:r>
      <w:r w:rsidR="003F603E" w:rsidRPr="008742AA">
        <w:rPr>
          <w:rFonts w:ascii="Times New Roman" w:hAnsi="Times New Roman" w:cs="Times New Roman"/>
          <w:bCs/>
          <w:i/>
          <w:sz w:val="24"/>
          <w:szCs w:val="24"/>
        </w:rPr>
        <w:t>sweping</w:t>
      </w:r>
      <w:r w:rsidR="003F603E" w:rsidRPr="008742AA">
        <w:rPr>
          <w:rFonts w:ascii="Times New Roman" w:hAnsi="Times New Roman" w:cs="Times New Roman"/>
          <w:bCs/>
          <w:sz w:val="24"/>
          <w:szCs w:val="24"/>
        </w:rPr>
        <w:t xml:space="preserve"> ke masing-m</w:t>
      </w:r>
      <w:r w:rsidR="003F603E">
        <w:rPr>
          <w:rFonts w:ascii="Times New Roman" w:hAnsi="Times New Roman" w:cs="Times New Roman"/>
          <w:bCs/>
          <w:sz w:val="24"/>
          <w:szCs w:val="24"/>
        </w:rPr>
        <w:t>asing lingkungan untuk mencari s</w:t>
      </w:r>
      <w:r w:rsidR="003F603E" w:rsidRPr="008742AA">
        <w:rPr>
          <w:rFonts w:ascii="Times New Roman" w:hAnsi="Times New Roman" w:cs="Times New Roman"/>
          <w:bCs/>
          <w:sz w:val="24"/>
          <w:szCs w:val="24"/>
        </w:rPr>
        <w:t>enjata yang digunakan sebagai alat dalam Konflik Sosial.</w:t>
      </w:r>
      <w:r w:rsidRPr="00194F62">
        <w:rPr>
          <w:rFonts w:ascii="Times New Roman" w:hAnsi="Times New Roman" w:cs="Times New Roman"/>
          <w:bCs/>
          <w:sz w:val="24"/>
          <w:szCs w:val="24"/>
        </w:rPr>
        <w:t>.</w:t>
      </w:r>
      <w:r w:rsidRPr="00CE189F">
        <w:rPr>
          <w:rFonts w:ascii="Times New Roman" w:hAnsi="Times New Roman" w:cs="Times New Roman"/>
          <w:i/>
          <w:sz w:val="24"/>
          <w:szCs w:val="24"/>
        </w:rPr>
        <w:t>Kedua</w:t>
      </w:r>
      <w:r>
        <w:rPr>
          <w:rFonts w:ascii="Times New Roman" w:hAnsi="Times New Roman" w:cs="Times New Roman"/>
          <w:sz w:val="24"/>
          <w:szCs w:val="24"/>
        </w:rPr>
        <w:t xml:space="preserve">, </w:t>
      </w:r>
      <w:r>
        <w:rPr>
          <w:rFonts w:ascii="Times New Roman" w:hAnsi="Times New Roman" w:cs="Times New Roman"/>
          <w:bCs/>
          <w:sz w:val="24"/>
          <w:szCs w:val="24"/>
        </w:rPr>
        <w:t>a</w:t>
      </w:r>
      <w:r w:rsidRPr="00B86186">
        <w:rPr>
          <w:rFonts w:ascii="Times New Roman" w:hAnsi="Times New Roman" w:cs="Times New Roman"/>
          <w:bCs/>
          <w:sz w:val="24"/>
          <w:szCs w:val="24"/>
        </w:rPr>
        <w:t xml:space="preserve">dapun faktor </w:t>
      </w:r>
      <w:r>
        <w:rPr>
          <w:rFonts w:ascii="Times New Roman" w:hAnsi="Times New Roman" w:cs="Times New Roman"/>
          <w:bCs/>
          <w:sz w:val="24"/>
          <w:szCs w:val="24"/>
        </w:rPr>
        <w:t>penduku</w:t>
      </w:r>
      <w:r w:rsidR="00277AE7">
        <w:rPr>
          <w:rFonts w:ascii="Times New Roman" w:hAnsi="Times New Roman" w:cs="Times New Roman"/>
          <w:bCs/>
          <w:sz w:val="24"/>
          <w:szCs w:val="24"/>
        </w:rPr>
        <w:t>n</w:t>
      </w:r>
      <w:r>
        <w:rPr>
          <w:rFonts w:ascii="Times New Roman" w:hAnsi="Times New Roman" w:cs="Times New Roman"/>
          <w:bCs/>
          <w:sz w:val="24"/>
          <w:szCs w:val="24"/>
        </w:rPr>
        <w:t xml:space="preserve">g terdiri dari faktor internal yaitu </w:t>
      </w:r>
      <w:r>
        <w:rPr>
          <w:rFonts w:ascii="Times New Roman" w:hAnsi="Times New Roman" w:cs="Times New Roman"/>
          <w:sz w:val="24"/>
          <w:szCs w:val="24"/>
        </w:rPr>
        <w:t>a</w:t>
      </w:r>
      <w:r w:rsidRPr="00B86186">
        <w:rPr>
          <w:rFonts w:ascii="Times New Roman" w:hAnsi="Times New Roman" w:cs="Times New Roman"/>
          <w:sz w:val="24"/>
          <w:szCs w:val="24"/>
        </w:rPr>
        <w:t>danya koordinasi yang terjalin dengan baik pada organisasi Polisi Daerah Nusa Tenggara Barat</w:t>
      </w:r>
      <w:r>
        <w:rPr>
          <w:rFonts w:ascii="Times New Roman" w:hAnsi="Times New Roman" w:cs="Times New Roman"/>
          <w:sz w:val="24"/>
          <w:szCs w:val="24"/>
        </w:rPr>
        <w:t xml:space="preserve"> dan faktor eksternal yaitu a</w:t>
      </w:r>
      <w:r w:rsidRPr="00B86186">
        <w:rPr>
          <w:rFonts w:ascii="Times New Roman" w:hAnsi="Times New Roman" w:cs="Times New Roman"/>
          <w:sz w:val="24"/>
          <w:szCs w:val="24"/>
        </w:rPr>
        <w:t>danya bantuan personil dari Satuan samping (TNI) di lapangan.</w:t>
      </w:r>
      <w:r>
        <w:rPr>
          <w:rFonts w:ascii="Times New Roman" w:hAnsi="Times New Roman" w:cs="Times New Roman"/>
          <w:bCs/>
          <w:sz w:val="24"/>
          <w:szCs w:val="24"/>
        </w:rPr>
        <w:t xml:space="preserve"> Sedangkan faktor </w:t>
      </w:r>
      <w:r w:rsidRPr="00B86186">
        <w:rPr>
          <w:rFonts w:ascii="Times New Roman" w:hAnsi="Times New Roman" w:cs="Times New Roman"/>
          <w:bCs/>
          <w:sz w:val="24"/>
          <w:szCs w:val="24"/>
        </w:rPr>
        <w:t xml:space="preserve">penghambat yang mempengaruhi terdiri </w:t>
      </w:r>
      <w:r>
        <w:rPr>
          <w:rFonts w:ascii="Times New Roman" w:hAnsi="Times New Roman" w:cs="Times New Roman"/>
          <w:bCs/>
          <w:sz w:val="24"/>
          <w:szCs w:val="24"/>
        </w:rPr>
        <w:t>dari faktor internal yaitu</w:t>
      </w:r>
      <w:r w:rsidRPr="00B86186">
        <w:rPr>
          <w:rFonts w:ascii="Times New Roman" w:hAnsi="Times New Roman" w:cs="Times New Roman"/>
          <w:sz w:val="24"/>
          <w:szCs w:val="24"/>
        </w:rPr>
        <w:t>kurangnya Personil Polisi Daerah Nusa Tenggara Barat.Serta f</w:t>
      </w:r>
      <w:r>
        <w:rPr>
          <w:rFonts w:ascii="Times New Roman" w:hAnsi="Times New Roman" w:cs="Times New Roman"/>
          <w:sz w:val="24"/>
          <w:szCs w:val="24"/>
        </w:rPr>
        <w:t>aktor eksternal yaitu</w:t>
      </w:r>
      <w:r w:rsidRPr="00B86186">
        <w:rPr>
          <w:rFonts w:ascii="Times New Roman" w:hAnsi="Times New Roman" w:cs="Times New Roman"/>
          <w:sz w:val="24"/>
          <w:szCs w:val="24"/>
        </w:rPr>
        <w:t xml:space="preserve"> rendahnya pemahaman masyarakat terhadap pelaksanaan tugas Polisi Daerah Nusa Tenggar</w:t>
      </w:r>
      <w:r>
        <w:rPr>
          <w:rFonts w:ascii="Times New Roman" w:hAnsi="Times New Roman" w:cs="Times New Roman"/>
          <w:sz w:val="24"/>
          <w:szCs w:val="24"/>
        </w:rPr>
        <w:t>a Barat.</w:t>
      </w:r>
    </w:p>
    <w:p w:rsidR="003940E3" w:rsidRPr="006865FD" w:rsidRDefault="003940E3" w:rsidP="006865FD">
      <w:pPr>
        <w:pStyle w:val="NoSpacing"/>
        <w:spacing w:line="360" w:lineRule="auto"/>
        <w:jc w:val="both"/>
        <w:rPr>
          <w:rFonts w:ascii="Times New Roman" w:hAnsi="Times New Roman" w:cs="Times New Roman"/>
          <w:sz w:val="24"/>
          <w:szCs w:val="24"/>
        </w:rPr>
      </w:pPr>
      <w:r w:rsidRPr="00AC0F9E">
        <w:rPr>
          <w:rFonts w:ascii="Times New Roman" w:hAnsi="Times New Roman" w:cs="Times New Roman"/>
          <w:sz w:val="24"/>
          <w:szCs w:val="24"/>
        </w:rPr>
        <w:t>Kata kunci : Pen</w:t>
      </w:r>
      <w:r>
        <w:rPr>
          <w:rFonts w:ascii="Times New Roman" w:hAnsi="Times New Roman" w:cs="Times New Roman"/>
          <w:sz w:val="24"/>
          <w:szCs w:val="24"/>
        </w:rPr>
        <w:t>an</w:t>
      </w:r>
      <w:r w:rsidRPr="00AC0F9E">
        <w:rPr>
          <w:rFonts w:ascii="Times New Roman" w:hAnsi="Times New Roman" w:cs="Times New Roman"/>
          <w:sz w:val="24"/>
          <w:szCs w:val="24"/>
        </w:rPr>
        <w:t xml:space="preserve">ganan Konflik Sosial, </w:t>
      </w:r>
      <w:r>
        <w:rPr>
          <w:rFonts w:ascii="Times New Roman" w:hAnsi="Times New Roman" w:cs="Times New Roman"/>
          <w:sz w:val="24"/>
          <w:szCs w:val="24"/>
        </w:rPr>
        <w:t>Kota Mataram</w:t>
      </w:r>
    </w:p>
    <w:p w:rsidR="00A93352" w:rsidRPr="00277AE7" w:rsidRDefault="00226397" w:rsidP="00226397">
      <w:pPr>
        <w:jc w:val="center"/>
        <w:rPr>
          <w:rFonts w:ascii="Times New Roman" w:hAnsi="Times New Roman" w:cs="Times New Roman"/>
          <w:b/>
          <w:i/>
          <w:sz w:val="24"/>
          <w:szCs w:val="24"/>
        </w:rPr>
      </w:pPr>
      <w:r w:rsidRPr="00277AE7">
        <w:rPr>
          <w:rFonts w:ascii="Times New Roman" w:hAnsi="Times New Roman" w:cs="Times New Roman"/>
          <w:b/>
          <w:i/>
          <w:sz w:val="24"/>
          <w:szCs w:val="24"/>
        </w:rPr>
        <w:t>ABSTRAC</w:t>
      </w:r>
    </w:p>
    <w:p w:rsidR="00A93352" w:rsidRPr="00B7252E" w:rsidRDefault="0010482E" w:rsidP="00277AE7">
      <w:pPr>
        <w:ind w:firstLine="900"/>
        <w:jc w:val="both"/>
        <w:rPr>
          <w:rFonts w:ascii="Times New Roman" w:hAnsi="Times New Roman" w:cs="Times New Roman"/>
          <w:i/>
          <w:sz w:val="24"/>
          <w:szCs w:val="24"/>
        </w:rPr>
      </w:pPr>
      <w:r w:rsidRPr="00B7252E">
        <w:rPr>
          <w:rFonts w:ascii="Times New Roman" w:hAnsi="Times New Roman" w:cs="Times New Roman"/>
          <w:i/>
          <w:sz w:val="24"/>
          <w:szCs w:val="24"/>
        </w:rPr>
        <w:t>Research aims to understand social unrest handling who uses a gun in kota m</w:t>
      </w:r>
      <w:r w:rsidR="00277AE7" w:rsidRPr="00B7252E">
        <w:rPr>
          <w:rFonts w:ascii="Times New Roman" w:hAnsi="Times New Roman" w:cs="Times New Roman"/>
          <w:i/>
          <w:sz w:val="24"/>
          <w:szCs w:val="24"/>
        </w:rPr>
        <w:t>ataram and to know factors</w:t>
      </w:r>
      <w:r w:rsidRPr="00B7252E">
        <w:rPr>
          <w:rFonts w:ascii="Times New Roman" w:hAnsi="Times New Roman" w:cs="Times New Roman"/>
          <w:i/>
          <w:sz w:val="24"/>
          <w:szCs w:val="24"/>
        </w:rPr>
        <w:t xml:space="preserve"> advocates and social unrest in the barrier who uses a gun in kota mataram .Research conducted empirical legal </w:t>
      </w:r>
      <w:r w:rsidR="00277AE7" w:rsidRPr="00B7252E">
        <w:rPr>
          <w:rFonts w:ascii="Times New Roman" w:hAnsi="Times New Roman" w:cs="Times New Roman"/>
          <w:i/>
          <w:sz w:val="24"/>
          <w:szCs w:val="24"/>
        </w:rPr>
        <w:t>is research legislation</w:t>
      </w:r>
      <w:r w:rsidRPr="00B7252E">
        <w:rPr>
          <w:rFonts w:ascii="Times New Roman" w:hAnsi="Times New Roman" w:cs="Times New Roman"/>
          <w:i/>
          <w:sz w:val="24"/>
          <w:szCs w:val="24"/>
        </w:rPr>
        <w:t xml:space="preserve"> appro</w:t>
      </w:r>
      <w:r w:rsidR="00277AE7" w:rsidRPr="00B7252E">
        <w:rPr>
          <w:rFonts w:ascii="Times New Roman" w:hAnsi="Times New Roman" w:cs="Times New Roman"/>
          <w:i/>
          <w:sz w:val="24"/>
          <w:szCs w:val="24"/>
        </w:rPr>
        <w:t>ach</w:t>
      </w:r>
      <w:r w:rsidRPr="00B7252E">
        <w:rPr>
          <w:rFonts w:ascii="Times New Roman" w:hAnsi="Times New Roman" w:cs="Times New Roman"/>
          <w:i/>
          <w:sz w:val="24"/>
          <w:szCs w:val="24"/>
        </w:rPr>
        <w:t>, sociolo</w:t>
      </w:r>
      <w:r w:rsidR="00277AE7" w:rsidRPr="00B7252E">
        <w:rPr>
          <w:rFonts w:ascii="Times New Roman" w:hAnsi="Times New Roman" w:cs="Times New Roman"/>
          <w:i/>
          <w:sz w:val="24"/>
          <w:szCs w:val="24"/>
        </w:rPr>
        <w:t>gical and a conceptual approach</w:t>
      </w:r>
      <w:r w:rsidRPr="00B7252E">
        <w:rPr>
          <w:rFonts w:ascii="Times New Roman" w:hAnsi="Times New Roman" w:cs="Times New Roman"/>
          <w:i/>
          <w:sz w:val="24"/>
          <w:szCs w:val="24"/>
        </w:rPr>
        <w:t xml:space="preserve">, data analysis </w:t>
      </w:r>
      <w:r w:rsidR="00277AE7" w:rsidRPr="00B7252E">
        <w:rPr>
          <w:rFonts w:ascii="Times New Roman" w:hAnsi="Times New Roman" w:cs="Times New Roman"/>
          <w:i/>
          <w:sz w:val="24"/>
          <w:szCs w:val="24"/>
        </w:rPr>
        <w:t>using a qualitative methodology</w:t>
      </w:r>
      <w:r w:rsidRPr="00B7252E">
        <w:rPr>
          <w:rFonts w:ascii="Times New Roman" w:hAnsi="Times New Roman" w:cs="Times New Roman"/>
          <w:i/>
          <w:sz w:val="24"/>
          <w:szCs w:val="24"/>
        </w:rPr>
        <w:t>.</w:t>
      </w:r>
      <w:r w:rsidR="00226397" w:rsidRPr="00B7252E">
        <w:rPr>
          <w:rFonts w:ascii="Times New Roman" w:hAnsi="Times New Roman" w:cs="Times New Roman"/>
          <w:i/>
          <w:sz w:val="24"/>
          <w:szCs w:val="24"/>
        </w:rPr>
        <w:t xml:space="preserve"> First is research, handling social conflict who uses a gun in kota mataram done by implementing prosecution and handling of conflict happening in the society and to do reconciliation by means the mediation which was conducted by police, religious figures and public </w:t>
      </w:r>
      <w:r w:rsidR="00277AE7" w:rsidRPr="00B7252E">
        <w:rPr>
          <w:rFonts w:ascii="Times New Roman" w:hAnsi="Times New Roman" w:cs="Times New Roman"/>
          <w:i/>
          <w:sz w:val="24"/>
          <w:szCs w:val="24"/>
        </w:rPr>
        <w:t>and local government (governor, mayor, regent</w:t>
      </w:r>
      <w:r w:rsidR="00226397" w:rsidRPr="00B7252E">
        <w:rPr>
          <w:rFonts w:ascii="Times New Roman" w:hAnsi="Times New Roman" w:cs="Times New Roman"/>
          <w:i/>
          <w:sz w:val="24"/>
          <w:szCs w:val="24"/>
        </w:rPr>
        <w:t xml:space="preserve">). </w:t>
      </w:r>
      <w:r w:rsidR="00277AE7" w:rsidRPr="00B7252E">
        <w:rPr>
          <w:rFonts w:ascii="Times New Roman" w:hAnsi="Times New Roman" w:cs="Times New Roman"/>
          <w:i/>
          <w:sz w:val="24"/>
          <w:szCs w:val="24"/>
        </w:rPr>
        <w:t>Both, but the support</w:t>
      </w:r>
      <w:r w:rsidR="00226397" w:rsidRPr="00B7252E">
        <w:rPr>
          <w:rFonts w:ascii="Times New Roman" w:hAnsi="Times New Roman" w:cs="Times New Roman"/>
          <w:i/>
          <w:sz w:val="24"/>
          <w:szCs w:val="24"/>
        </w:rPr>
        <w:t xml:space="preserve"> consisting of the internal factor is the coordination proceeding smoothly to organizations local police west nusa tenggara and external factors is the aid personnel from s</w:t>
      </w:r>
      <w:r w:rsidR="00277AE7" w:rsidRPr="00B7252E">
        <w:rPr>
          <w:rFonts w:ascii="Times New Roman" w:hAnsi="Times New Roman" w:cs="Times New Roman"/>
          <w:i/>
          <w:sz w:val="24"/>
          <w:szCs w:val="24"/>
        </w:rPr>
        <w:t xml:space="preserve">ide army units in the field. </w:t>
      </w:r>
      <w:r w:rsidR="00226397" w:rsidRPr="00B7252E">
        <w:rPr>
          <w:rFonts w:ascii="Times New Roman" w:hAnsi="Times New Roman" w:cs="Times New Roman"/>
          <w:i/>
          <w:sz w:val="24"/>
          <w:szCs w:val="24"/>
        </w:rPr>
        <w:t>While the barrier affecting consisting of the internal factor that is the policeman the west nusa tenggara .And external factors that is low community understanding on the police work the west nusa tenggara .</w:t>
      </w:r>
    </w:p>
    <w:p w:rsidR="00A93352" w:rsidRDefault="00226397" w:rsidP="003940E3">
      <w:pPr>
        <w:rPr>
          <w:rFonts w:ascii="Times New Roman" w:hAnsi="Times New Roman" w:cs="Times New Roman"/>
          <w:i/>
          <w:sz w:val="24"/>
          <w:szCs w:val="24"/>
        </w:rPr>
      </w:pPr>
      <w:r w:rsidRPr="00B7252E">
        <w:rPr>
          <w:rFonts w:ascii="Times New Roman" w:hAnsi="Times New Roman" w:cs="Times New Roman"/>
          <w:i/>
          <w:sz w:val="24"/>
          <w:szCs w:val="24"/>
        </w:rPr>
        <w:t>Keywor</w:t>
      </w:r>
      <w:r>
        <w:rPr>
          <w:rFonts w:ascii="Times New Roman" w:hAnsi="Times New Roman" w:cs="Times New Roman"/>
          <w:i/>
          <w:sz w:val="24"/>
          <w:szCs w:val="24"/>
        </w:rPr>
        <w:t>ds:</w:t>
      </w:r>
      <w:r w:rsidR="00277AE7" w:rsidRPr="00277AE7">
        <w:rPr>
          <w:rFonts w:ascii="Times New Roman" w:hAnsi="Times New Roman" w:cs="Times New Roman"/>
          <w:i/>
          <w:sz w:val="24"/>
          <w:szCs w:val="24"/>
        </w:rPr>
        <w:t xml:space="preserve"> The handling of always</w:t>
      </w:r>
      <w:r w:rsidR="00277AE7">
        <w:rPr>
          <w:rFonts w:ascii="Times New Roman" w:hAnsi="Times New Roman" w:cs="Times New Roman"/>
          <w:i/>
          <w:sz w:val="24"/>
          <w:szCs w:val="24"/>
        </w:rPr>
        <w:t xml:space="preserve"> possibility of social conflict, </w:t>
      </w:r>
      <w:r w:rsidR="00277AE7" w:rsidRPr="00277AE7">
        <w:rPr>
          <w:rFonts w:ascii="Times New Roman" w:hAnsi="Times New Roman" w:cs="Times New Roman"/>
          <w:i/>
          <w:sz w:val="24"/>
          <w:szCs w:val="24"/>
        </w:rPr>
        <w:t>mataram</w:t>
      </w:r>
      <w:r w:rsidR="00277AE7">
        <w:rPr>
          <w:rFonts w:ascii="Times New Roman" w:hAnsi="Times New Roman" w:cs="Times New Roman"/>
          <w:i/>
          <w:sz w:val="24"/>
          <w:szCs w:val="24"/>
        </w:rPr>
        <w:t xml:space="preserve"> city</w:t>
      </w:r>
      <w:r w:rsidR="00A83D7B">
        <w:rPr>
          <w:rFonts w:ascii="Times New Roman" w:hAnsi="Times New Roman" w:cs="Times New Roman"/>
          <w:i/>
          <w:sz w:val="24"/>
          <w:szCs w:val="24"/>
        </w:rPr>
        <w:t>.</w:t>
      </w:r>
    </w:p>
    <w:p w:rsidR="00B27847" w:rsidRPr="00272F29" w:rsidRDefault="0074625B" w:rsidP="0074625B">
      <w:pPr>
        <w:jc w:val="center"/>
        <w:rPr>
          <w:rFonts w:ascii="Times New Roman" w:hAnsi="Times New Roman" w:cs="Times New Roman"/>
          <w:b/>
          <w:sz w:val="24"/>
          <w:szCs w:val="24"/>
        </w:rPr>
      </w:pPr>
      <w:r w:rsidRPr="00272F29">
        <w:rPr>
          <w:rFonts w:ascii="Times New Roman" w:hAnsi="Times New Roman" w:cs="Times New Roman"/>
          <w:b/>
          <w:sz w:val="24"/>
          <w:szCs w:val="24"/>
        </w:rPr>
        <w:lastRenderedPageBreak/>
        <w:t>I. PENDAHULUAN</w:t>
      </w:r>
    </w:p>
    <w:p w:rsidR="001A5471" w:rsidRPr="0002728D" w:rsidRDefault="001A5471" w:rsidP="00573A10">
      <w:pPr>
        <w:pStyle w:val="NoSpacing"/>
        <w:spacing w:before="240" w:line="480" w:lineRule="auto"/>
        <w:ind w:firstLine="900"/>
        <w:jc w:val="both"/>
        <w:rPr>
          <w:rFonts w:ascii="Times New Roman" w:hAnsi="Times New Roman" w:cs="Times New Roman"/>
          <w:sz w:val="24"/>
          <w:szCs w:val="24"/>
        </w:rPr>
      </w:pPr>
      <w:r w:rsidRPr="0002728D">
        <w:rPr>
          <w:rFonts w:ascii="Times New Roman" w:hAnsi="Times New Roman" w:cs="Times New Roman"/>
          <w:sz w:val="24"/>
          <w:szCs w:val="24"/>
        </w:rPr>
        <w:t>Berdasarkan kejadian di Kota Mataram, konflik antara Monjok dan Taliwang merupakan konflik sosial yang berkepanjangan yang harus segera ditangani tidak hanya oleh aparat penegak hukum melainkan pemerintah daerah setempat. Konflik sosial di Kota Mataram sangat menghawatirkan karena diketemukan penggunaan senjata tajam dan senjata api rakitan sehingga terdapat kemungkinan munculnya korban jiwa atas konflik tersebut. Pengaturan mengenai penggunaan senjata tersebut di atur dalam Undang-Unda</w:t>
      </w:r>
      <w:r>
        <w:rPr>
          <w:rFonts w:ascii="Times New Roman" w:hAnsi="Times New Roman" w:cs="Times New Roman"/>
          <w:sz w:val="24"/>
          <w:szCs w:val="24"/>
        </w:rPr>
        <w:t>ng Darurat Nomor 12 Tahun 1951 T</w:t>
      </w:r>
      <w:r w:rsidRPr="0002728D">
        <w:rPr>
          <w:rFonts w:ascii="Times New Roman" w:hAnsi="Times New Roman" w:cs="Times New Roman"/>
          <w:sz w:val="24"/>
          <w:szCs w:val="24"/>
        </w:rPr>
        <w:t>entang Mengubah “</w:t>
      </w:r>
      <w:r w:rsidRPr="0002728D">
        <w:rPr>
          <w:rFonts w:ascii="Times New Roman" w:hAnsi="Times New Roman" w:cs="Times New Roman"/>
          <w:i/>
          <w:sz w:val="24"/>
          <w:szCs w:val="24"/>
        </w:rPr>
        <w:t>Ordonnantietijdelijke Bijzondere Strafbepalingen</w:t>
      </w:r>
      <w:r w:rsidRPr="0002728D">
        <w:rPr>
          <w:rFonts w:ascii="Times New Roman" w:hAnsi="Times New Roman" w:cs="Times New Roman"/>
          <w:sz w:val="24"/>
          <w:szCs w:val="24"/>
        </w:rPr>
        <w:t xml:space="preserve"> (STBL 1948 Nomor 17) dan Undang-Undang Republik Indonesia Dahulu Nomor 8 Tahun 1948 (Undang-Undan</w:t>
      </w:r>
      <w:r w:rsidR="00573A10">
        <w:rPr>
          <w:rFonts w:ascii="Times New Roman" w:hAnsi="Times New Roman" w:cs="Times New Roman"/>
          <w:sz w:val="24"/>
          <w:szCs w:val="24"/>
        </w:rPr>
        <w:t>g Darurat Nomor 12 Tahun 1951).</w:t>
      </w:r>
    </w:p>
    <w:p w:rsidR="00100304" w:rsidRDefault="001A5471" w:rsidP="00100304">
      <w:pPr>
        <w:pStyle w:val="NoSpacing"/>
        <w:spacing w:line="480" w:lineRule="auto"/>
        <w:ind w:firstLine="900"/>
        <w:jc w:val="both"/>
        <w:rPr>
          <w:rFonts w:ascii="Times New Roman" w:hAnsi="Times New Roman" w:cs="Times New Roman"/>
          <w:sz w:val="24"/>
          <w:szCs w:val="24"/>
        </w:rPr>
      </w:pPr>
      <w:r w:rsidRPr="0002728D">
        <w:rPr>
          <w:rFonts w:ascii="Times New Roman" w:hAnsi="Times New Roman" w:cs="Times New Roman"/>
          <w:sz w:val="24"/>
          <w:szCs w:val="24"/>
        </w:rPr>
        <w:t>Berdasarkan Pasal 2 ayat (1) U</w:t>
      </w:r>
      <w:r>
        <w:rPr>
          <w:rFonts w:ascii="Times New Roman" w:hAnsi="Times New Roman" w:cs="Times New Roman"/>
          <w:sz w:val="24"/>
          <w:szCs w:val="24"/>
        </w:rPr>
        <w:t>ndang-</w:t>
      </w:r>
      <w:r w:rsidRPr="0002728D">
        <w:rPr>
          <w:rFonts w:ascii="Times New Roman" w:hAnsi="Times New Roman" w:cs="Times New Roman"/>
          <w:sz w:val="24"/>
          <w:szCs w:val="24"/>
        </w:rPr>
        <w:t>U</w:t>
      </w:r>
      <w:r>
        <w:rPr>
          <w:rFonts w:ascii="Times New Roman" w:hAnsi="Times New Roman" w:cs="Times New Roman"/>
          <w:sz w:val="24"/>
          <w:szCs w:val="24"/>
        </w:rPr>
        <w:t>ndang Darurat Nomor</w:t>
      </w:r>
      <w:r w:rsidRPr="0002728D">
        <w:rPr>
          <w:rFonts w:ascii="Times New Roman" w:hAnsi="Times New Roman" w:cs="Times New Roman"/>
          <w:sz w:val="24"/>
          <w:szCs w:val="24"/>
        </w:rPr>
        <w:t xml:space="preserve"> 12 Tahun 1951 menyebutkan bahwa dalam penggunaan senjata pemukul, senjata penikam, atau senjata penusuk dihukum dengan hukuman setinggi-tingginya sepuluh tahun. Pasal 1 dan 2 U</w:t>
      </w:r>
      <w:r>
        <w:rPr>
          <w:rFonts w:ascii="Times New Roman" w:hAnsi="Times New Roman" w:cs="Times New Roman"/>
          <w:sz w:val="24"/>
          <w:szCs w:val="24"/>
        </w:rPr>
        <w:t>ndang-</w:t>
      </w:r>
      <w:r w:rsidRPr="0002728D">
        <w:rPr>
          <w:rFonts w:ascii="Times New Roman" w:hAnsi="Times New Roman" w:cs="Times New Roman"/>
          <w:sz w:val="24"/>
          <w:szCs w:val="24"/>
        </w:rPr>
        <w:t>U</w:t>
      </w:r>
      <w:r>
        <w:rPr>
          <w:rFonts w:ascii="Times New Roman" w:hAnsi="Times New Roman" w:cs="Times New Roman"/>
          <w:sz w:val="24"/>
          <w:szCs w:val="24"/>
        </w:rPr>
        <w:t>ndang Darurat Nomor</w:t>
      </w:r>
      <w:r w:rsidRPr="0002728D">
        <w:rPr>
          <w:rFonts w:ascii="Times New Roman" w:hAnsi="Times New Roman" w:cs="Times New Roman"/>
          <w:sz w:val="24"/>
          <w:szCs w:val="24"/>
        </w:rPr>
        <w:t xml:space="preserve"> 12 Tahun 1951, sanksi pidana bagi seseorang yang dengan sengaja mempergunakan senjata api dan senjata pemukul, penikam dan penusuk dikenakan pidana mati dan p</w:t>
      </w:r>
      <w:r w:rsidR="00100304">
        <w:rPr>
          <w:rFonts w:ascii="Times New Roman" w:hAnsi="Times New Roman" w:cs="Times New Roman"/>
          <w:sz w:val="24"/>
          <w:szCs w:val="24"/>
        </w:rPr>
        <w:t>enjara dari 10 sampai 20 Tahun.</w:t>
      </w:r>
    </w:p>
    <w:p w:rsidR="00100304" w:rsidRDefault="001A5471" w:rsidP="00100304">
      <w:pPr>
        <w:pStyle w:val="NoSpacing"/>
        <w:spacing w:line="480" w:lineRule="auto"/>
        <w:ind w:firstLine="900"/>
        <w:jc w:val="both"/>
        <w:rPr>
          <w:rFonts w:ascii="Times New Roman" w:hAnsi="Times New Roman" w:cs="Times New Roman"/>
          <w:sz w:val="24"/>
          <w:szCs w:val="24"/>
        </w:rPr>
      </w:pPr>
      <w:r w:rsidRPr="0002728D">
        <w:rPr>
          <w:rFonts w:ascii="Times New Roman" w:hAnsi="Times New Roman" w:cs="Times New Roman"/>
          <w:sz w:val="24"/>
          <w:szCs w:val="24"/>
        </w:rPr>
        <w:t>Konflik sosial antar warga yang menggunakan senjata harus dapat dilakukan pencegahan, agar tidak terjadi korban cacat dan meninggal dunia. Pencegahan pada konflik sosial ini merupakan tugas dari kepolisian beserta pemerintah daerah, sehingga penanganannya lebih cepat teratasi. Hari Senin tanggal 23</w:t>
      </w:r>
      <w:r w:rsidR="002801C9">
        <w:rPr>
          <w:rFonts w:ascii="Times New Roman" w:hAnsi="Times New Roman" w:cs="Times New Roman"/>
          <w:sz w:val="24"/>
          <w:szCs w:val="24"/>
        </w:rPr>
        <w:t xml:space="preserve"> November 2015 terjadi konflik atau </w:t>
      </w:r>
      <w:r w:rsidRPr="0002728D">
        <w:rPr>
          <w:rFonts w:ascii="Times New Roman" w:hAnsi="Times New Roman" w:cs="Times New Roman"/>
          <w:sz w:val="24"/>
          <w:szCs w:val="24"/>
        </w:rPr>
        <w:t xml:space="preserve">perkelahian antara Lingkungan </w:t>
      </w:r>
      <w:r w:rsidRPr="0002728D">
        <w:rPr>
          <w:rFonts w:ascii="Times New Roman" w:hAnsi="Times New Roman" w:cs="Times New Roman"/>
          <w:sz w:val="24"/>
          <w:szCs w:val="24"/>
        </w:rPr>
        <w:lastRenderedPageBreak/>
        <w:t>Karang Taliwang Kelurahan Karang Taliwang Kecamatan Cakranegara dengan warga Lingkungan Monjok Kelurahan Monjok Kecamatan Selaparang. Perkelahian berawal pada pukul 16.00 wita setelah melakukan pemakaman di pemakaman milik lingkungan Monjok, sekelompok pemuda berasal dari Lingkungan Monjok melakukan pengerusakan terhadap tembok tempat penampungan sampah sementara (TPSS) milik warga Lingkungan Karang Taliwang dan mendorong container sampah milik Dinas Koperindag Kota Mataram hingga terguling jatuh kedalam parit yang berada di perbatasan kedua lingkungan. Dengan kejadian tersebut menimbulkan reaksi dari warga Taliwang, kemudian warga mendatangi lokasi Tempat Penampungan sampah sementara (TPSS) sambil membawa sajam (senjata Tajam) dan melampiaskan kekesalannya dengan cara merusak tembok tempat makam milik warga lingkungan Monjok yang berlokasi di Lingkungan Karang Taliwang dengan ukuran 2 x 20 Meter dekat dengan lokasi Tempat Penampungan Sampah Sementara (TPSS). Kasus perkelahian antar lingkungan Monjok dan Karang Taliwang yang terjadi tahun 2015 sampai 2016 banyak menimbulkan korban, baik korban yang meninggal dunia maupun luka-luka. Selama akhir Desember 2015 sampai maret 2016 hampir disetiap malam terjadi perang antar kedua lingkungan tersebut.</w:t>
      </w:r>
    </w:p>
    <w:p w:rsidR="00DB599D" w:rsidRDefault="001A5471" w:rsidP="00DB599D">
      <w:pPr>
        <w:pStyle w:val="NoSpacing"/>
        <w:spacing w:line="480" w:lineRule="auto"/>
        <w:ind w:firstLine="900"/>
        <w:jc w:val="both"/>
        <w:rPr>
          <w:rFonts w:ascii="Times New Roman" w:hAnsi="Times New Roman" w:cs="Times New Roman"/>
          <w:sz w:val="24"/>
          <w:szCs w:val="24"/>
        </w:rPr>
      </w:pPr>
      <w:r w:rsidRPr="0002728D">
        <w:rPr>
          <w:rFonts w:ascii="Times New Roman" w:hAnsi="Times New Roman" w:cs="Times New Roman"/>
          <w:sz w:val="24"/>
          <w:szCs w:val="24"/>
        </w:rPr>
        <w:t xml:space="preserve">Terkait dengan hal ini maka Polri sebagai salah satu institusi penegak hukum harus memahami secara benar penerapan hukum, salah satunya saat melakukan penegakkan hukum terhadap konflik yang terjadi antar lingkungan Monjok dan Karang Taliwang. Namun dalam praktek penegak hukum yang dilakukan oleh Polres Mataram belum dapat menyelesaikan konflik antar </w:t>
      </w:r>
      <w:r w:rsidRPr="0002728D">
        <w:rPr>
          <w:rFonts w:ascii="Times New Roman" w:hAnsi="Times New Roman" w:cs="Times New Roman"/>
          <w:sz w:val="24"/>
          <w:szCs w:val="24"/>
        </w:rPr>
        <w:lastRenderedPageBreak/>
        <w:t>lingkungan tersebut secara baik. Upaya-upaya yang dilakukan oleh Sat Brimob NTB untuk menyelesaikan perang antar lingkungan tersebut hanya dapat menyelesaikan untuk sementara waktu saja, dimana sewaktu-waktu akan dapat meledak dalam bentuk yang lebih besar. Untuk itu penyusun tertarik mengambil judul “Penanganan Konflik Sosial yang Menggunakan Senjata Berdasarkan Un</w:t>
      </w:r>
      <w:r>
        <w:rPr>
          <w:rFonts w:ascii="Times New Roman" w:hAnsi="Times New Roman" w:cs="Times New Roman"/>
          <w:sz w:val="24"/>
          <w:szCs w:val="24"/>
        </w:rPr>
        <w:t>dang-Undang Nomor 7 Tahun 2012 T</w:t>
      </w:r>
      <w:r w:rsidRPr="0002728D">
        <w:rPr>
          <w:rFonts w:ascii="Times New Roman" w:hAnsi="Times New Roman" w:cs="Times New Roman"/>
          <w:sz w:val="24"/>
          <w:szCs w:val="24"/>
        </w:rPr>
        <w:t>entang Penanganan Konflik Sosial (Studi di Kota Mataram)”.</w:t>
      </w:r>
    </w:p>
    <w:p w:rsidR="00BB57A3" w:rsidRPr="00DB599D" w:rsidRDefault="00BB57A3" w:rsidP="00DB599D">
      <w:pPr>
        <w:pStyle w:val="NoSpacing"/>
        <w:spacing w:line="480" w:lineRule="auto"/>
        <w:ind w:firstLine="900"/>
        <w:jc w:val="both"/>
        <w:rPr>
          <w:rFonts w:ascii="Times New Roman" w:hAnsi="Times New Roman" w:cs="Times New Roman"/>
          <w:sz w:val="24"/>
          <w:szCs w:val="24"/>
        </w:rPr>
      </w:pPr>
      <w:r w:rsidRPr="00B806EE">
        <w:rPr>
          <w:rFonts w:ascii="Times New Roman" w:hAnsi="Times New Roman" w:cs="Times New Roman"/>
          <w:sz w:val="24"/>
          <w:szCs w:val="24"/>
        </w:rPr>
        <w:t>Sebagaimana yang telah diuraikan di dalam latar belakang tersebut maka dapat dirumuskan permasala</w:t>
      </w:r>
      <w:r w:rsidR="00DB599D">
        <w:rPr>
          <w:rFonts w:ascii="Times New Roman" w:hAnsi="Times New Roman" w:cs="Times New Roman"/>
          <w:sz w:val="24"/>
          <w:szCs w:val="24"/>
        </w:rPr>
        <w:t xml:space="preserve">han dalam penelitian ini yaitu, 1. </w:t>
      </w:r>
      <w:r w:rsidR="00DB599D" w:rsidRPr="0002728D">
        <w:rPr>
          <w:rFonts w:ascii="Times New Roman" w:hAnsi="Times New Roman" w:cs="Times New Roman"/>
          <w:sz w:val="24"/>
          <w:szCs w:val="24"/>
        </w:rPr>
        <w:t>Bagaimanakah penanganan konflik sosial yang menggunakan senjata di Kota Mataram?</w:t>
      </w:r>
      <w:r w:rsidR="00DB599D">
        <w:rPr>
          <w:rFonts w:ascii="Times New Roman" w:hAnsi="Times New Roman" w:cs="Times New Roman"/>
          <w:sz w:val="24"/>
          <w:szCs w:val="24"/>
        </w:rPr>
        <w:t xml:space="preserve">, 2. </w:t>
      </w:r>
      <w:r w:rsidR="00DB599D" w:rsidRPr="0002728D">
        <w:rPr>
          <w:rFonts w:ascii="Times New Roman" w:hAnsi="Times New Roman" w:cs="Times New Roman"/>
          <w:sz w:val="24"/>
          <w:szCs w:val="24"/>
        </w:rPr>
        <w:t>Apa saja yang menjadi faktor-faktor pendukung dan penghambat dalam penanganan konflik sosial yang menggunakan senjata di Kota Mataram?</w:t>
      </w:r>
    </w:p>
    <w:p w:rsidR="00BB57A3" w:rsidRPr="00B806EE" w:rsidRDefault="00BB57A3" w:rsidP="00BB57A3">
      <w:pPr>
        <w:tabs>
          <w:tab w:val="left" w:pos="990"/>
        </w:tabs>
        <w:spacing w:line="480" w:lineRule="auto"/>
        <w:ind w:firstLine="900"/>
        <w:jc w:val="both"/>
        <w:rPr>
          <w:rFonts w:ascii="Times New Roman" w:hAnsi="Times New Roman" w:cs="Times New Roman"/>
          <w:color w:val="000000" w:themeColor="text1"/>
          <w:sz w:val="24"/>
          <w:szCs w:val="24"/>
        </w:rPr>
      </w:pPr>
      <w:r w:rsidRPr="00B806EE">
        <w:rPr>
          <w:rFonts w:ascii="Times New Roman" w:hAnsi="Times New Roman" w:cs="Times New Roman"/>
          <w:color w:val="000000" w:themeColor="text1"/>
          <w:sz w:val="24"/>
          <w:szCs w:val="24"/>
        </w:rPr>
        <w:t>Adapun tujuan penelitian ini adalah</w:t>
      </w:r>
      <w:r w:rsidR="00064FD3">
        <w:rPr>
          <w:rFonts w:ascii="Times New Roman" w:hAnsi="Times New Roman" w:cs="Times New Roman"/>
          <w:sz w:val="24"/>
          <w:szCs w:val="24"/>
        </w:rPr>
        <w:t>u</w:t>
      </w:r>
      <w:r w:rsidR="007E2788" w:rsidRPr="0002728D">
        <w:rPr>
          <w:rFonts w:ascii="Times New Roman" w:hAnsi="Times New Roman" w:cs="Times New Roman"/>
          <w:sz w:val="24"/>
          <w:szCs w:val="24"/>
        </w:rPr>
        <w:t>ntuk mengetahui dan memahami penanganan konflik sosial yang menggunakan senjata berdasarkan Un</w:t>
      </w:r>
      <w:r w:rsidR="007E2788">
        <w:rPr>
          <w:rFonts w:ascii="Times New Roman" w:hAnsi="Times New Roman" w:cs="Times New Roman"/>
          <w:sz w:val="24"/>
          <w:szCs w:val="24"/>
        </w:rPr>
        <w:t>dang-Undang Nomor 7 Tahun 2012 T</w:t>
      </w:r>
      <w:r w:rsidR="007E2788" w:rsidRPr="0002728D">
        <w:rPr>
          <w:rFonts w:ascii="Times New Roman" w:hAnsi="Times New Roman" w:cs="Times New Roman"/>
          <w:sz w:val="24"/>
          <w:szCs w:val="24"/>
        </w:rPr>
        <w:t>entang Penanganan Konflik Sosial di Kota Mataram</w:t>
      </w:r>
      <w:r w:rsidR="007E2788">
        <w:rPr>
          <w:rFonts w:ascii="Times New Roman" w:hAnsi="Times New Roman" w:cs="Times New Roman"/>
          <w:sz w:val="24"/>
          <w:szCs w:val="24"/>
        </w:rPr>
        <w:t xml:space="preserve"> dan </w:t>
      </w:r>
      <w:r w:rsidR="00064FD3">
        <w:rPr>
          <w:rFonts w:ascii="Times New Roman" w:hAnsi="Times New Roman" w:cs="Times New Roman"/>
          <w:sz w:val="24"/>
          <w:szCs w:val="24"/>
        </w:rPr>
        <w:t>u</w:t>
      </w:r>
      <w:r w:rsidR="00064FD3" w:rsidRPr="0002728D">
        <w:rPr>
          <w:rFonts w:ascii="Times New Roman" w:hAnsi="Times New Roman" w:cs="Times New Roman"/>
          <w:sz w:val="24"/>
          <w:szCs w:val="24"/>
        </w:rPr>
        <w:t>ntuk mengetahui dan memahami faktor-faktor pendukung dan penghambat dalam penanganan konflik sosial yang menggunakan senjata di Kota Mataram.</w:t>
      </w:r>
    </w:p>
    <w:p w:rsidR="007B5062" w:rsidRDefault="00BB57A3" w:rsidP="007B5062">
      <w:pPr>
        <w:pStyle w:val="NoSpacing"/>
        <w:spacing w:line="480" w:lineRule="auto"/>
        <w:ind w:firstLine="900"/>
        <w:jc w:val="both"/>
        <w:rPr>
          <w:rFonts w:ascii="Times New Roman" w:eastAsia="Bookman Old Style" w:hAnsi="Times New Roman" w:cs="Times New Roman"/>
          <w:sz w:val="24"/>
          <w:szCs w:val="24"/>
        </w:rPr>
      </w:pPr>
      <w:r w:rsidRPr="00B806EE">
        <w:rPr>
          <w:rFonts w:ascii="Times New Roman" w:hAnsi="Times New Roman" w:cs="Times New Roman"/>
          <w:sz w:val="24"/>
          <w:szCs w:val="24"/>
        </w:rPr>
        <w:t>Untuk menjawab rumusan permasalahan tersebut di atas dig</w:t>
      </w:r>
      <w:r w:rsidR="00C96F4E">
        <w:rPr>
          <w:rFonts w:ascii="Times New Roman" w:hAnsi="Times New Roman" w:cs="Times New Roman"/>
          <w:sz w:val="24"/>
          <w:szCs w:val="24"/>
        </w:rPr>
        <w:t xml:space="preserve">unakan jenis penelitian hukum empiris, </w:t>
      </w:r>
      <w:r w:rsidRPr="00B806EE">
        <w:rPr>
          <w:rFonts w:ascii="Times New Roman" w:hAnsi="Times New Roman" w:cs="Times New Roman"/>
          <w:sz w:val="24"/>
          <w:szCs w:val="24"/>
        </w:rPr>
        <w:t xml:space="preserve">metode pendekatan perundang-undangan </w:t>
      </w:r>
      <w:r w:rsidRPr="00B806EE">
        <w:rPr>
          <w:rFonts w:ascii="Times New Roman" w:hAnsi="Times New Roman" w:cs="Times New Roman"/>
          <w:i/>
          <w:sz w:val="24"/>
          <w:szCs w:val="24"/>
        </w:rPr>
        <w:t xml:space="preserve">(statute approach) </w:t>
      </w:r>
      <w:r w:rsidRPr="00B806EE">
        <w:rPr>
          <w:rFonts w:ascii="Times New Roman" w:hAnsi="Times New Roman" w:cs="Times New Roman"/>
          <w:sz w:val="24"/>
          <w:szCs w:val="24"/>
        </w:rPr>
        <w:t xml:space="preserve">dan pendekatan konseptual </w:t>
      </w:r>
      <w:r w:rsidRPr="00B806EE">
        <w:rPr>
          <w:rFonts w:ascii="Times New Roman" w:hAnsi="Times New Roman" w:cs="Times New Roman"/>
          <w:i/>
          <w:sz w:val="24"/>
          <w:szCs w:val="24"/>
        </w:rPr>
        <w:t>(conceptual approach)</w:t>
      </w:r>
      <w:r w:rsidR="007B5062">
        <w:rPr>
          <w:rFonts w:ascii="Times New Roman" w:eastAsia="Bookman Old Style" w:hAnsi="Times New Roman" w:cs="Times New Roman"/>
          <w:sz w:val="24"/>
          <w:szCs w:val="24"/>
        </w:rPr>
        <w:t>dan pendekatan sosiologis, analisis data dengan metode kualitatif.</w:t>
      </w:r>
    </w:p>
    <w:p w:rsidR="00CF5EE6" w:rsidRDefault="00CF5EE6" w:rsidP="00080896">
      <w:pPr>
        <w:pStyle w:val="NoSpacing"/>
        <w:spacing w:line="480" w:lineRule="auto"/>
        <w:jc w:val="both"/>
        <w:rPr>
          <w:rFonts w:ascii="Times New Roman" w:eastAsia="Bookman Old Style" w:hAnsi="Times New Roman" w:cs="Times New Roman"/>
          <w:sz w:val="24"/>
          <w:szCs w:val="24"/>
        </w:rPr>
      </w:pPr>
    </w:p>
    <w:p w:rsidR="007B5062" w:rsidRDefault="008B1290" w:rsidP="008B1290">
      <w:pPr>
        <w:pStyle w:val="NoSpacing"/>
        <w:spacing w:line="480" w:lineRule="auto"/>
        <w:jc w:val="center"/>
        <w:rPr>
          <w:rFonts w:ascii="Times New Roman" w:eastAsia="Bookman Old Style" w:hAnsi="Times New Roman" w:cs="Times New Roman"/>
          <w:b/>
          <w:sz w:val="24"/>
          <w:szCs w:val="24"/>
        </w:rPr>
      </w:pPr>
      <w:r w:rsidRPr="008B1290">
        <w:rPr>
          <w:rFonts w:ascii="Times New Roman" w:eastAsia="Bookman Old Style" w:hAnsi="Times New Roman" w:cs="Times New Roman"/>
          <w:b/>
          <w:sz w:val="24"/>
          <w:szCs w:val="24"/>
        </w:rPr>
        <w:lastRenderedPageBreak/>
        <w:t>II. PEMBAHASAN</w:t>
      </w:r>
    </w:p>
    <w:p w:rsidR="00F149BB" w:rsidRPr="0002728D" w:rsidRDefault="00F149BB" w:rsidP="0075635A">
      <w:pPr>
        <w:pStyle w:val="NoSpacing"/>
        <w:numPr>
          <w:ilvl w:val="0"/>
          <w:numId w:val="1"/>
        </w:numPr>
        <w:spacing w:line="480" w:lineRule="auto"/>
        <w:ind w:left="360" w:hanging="270"/>
        <w:jc w:val="both"/>
        <w:rPr>
          <w:rFonts w:ascii="Times New Roman" w:hAnsi="Times New Roman" w:cs="Times New Roman"/>
          <w:b/>
          <w:sz w:val="24"/>
          <w:szCs w:val="24"/>
        </w:rPr>
      </w:pPr>
      <w:r w:rsidRPr="0002728D">
        <w:rPr>
          <w:rFonts w:ascii="Times New Roman" w:hAnsi="Times New Roman" w:cs="Times New Roman"/>
          <w:b/>
          <w:sz w:val="24"/>
          <w:szCs w:val="24"/>
        </w:rPr>
        <w:t>Gambaran Umum Lokasi Penelitian</w:t>
      </w:r>
    </w:p>
    <w:p w:rsidR="00F149BB" w:rsidRPr="0002728D" w:rsidRDefault="00F149BB" w:rsidP="005E3DBC">
      <w:pPr>
        <w:pStyle w:val="ListParagraph"/>
        <w:numPr>
          <w:ilvl w:val="2"/>
          <w:numId w:val="2"/>
        </w:numPr>
        <w:spacing w:after="0" w:line="480" w:lineRule="auto"/>
        <w:ind w:hanging="373"/>
        <w:jc w:val="both"/>
        <w:rPr>
          <w:rFonts w:ascii="Times New Roman" w:hAnsi="Times New Roman" w:cs="Times New Roman"/>
          <w:b/>
          <w:bCs/>
          <w:sz w:val="24"/>
          <w:szCs w:val="24"/>
        </w:rPr>
      </w:pPr>
      <w:r w:rsidRPr="0002728D">
        <w:rPr>
          <w:rFonts w:ascii="Times New Roman" w:hAnsi="Times New Roman" w:cs="Times New Roman"/>
          <w:b/>
          <w:sz w:val="24"/>
          <w:szCs w:val="24"/>
        </w:rPr>
        <w:t xml:space="preserve">Gambaran Umum </w:t>
      </w:r>
      <w:r w:rsidRPr="0002728D">
        <w:rPr>
          <w:rFonts w:ascii="Times New Roman" w:hAnsi="Times New Roman" w:cs="Times New Roman"/>
          <w:b/>
          <w:bCs/>
          <w:sz w:val="24"/>
          <w:szCs w:val="24"/>
        </w:rPr>
        <w:t>Lingkungan Monjok</w:t>
      </w:r>
    </w:p>
    <w:p w:rsidR="00F149BB" w:rsidRPr="0002728D" w:rsidRDefault="00F149BB" w:rsidP="005E3DBC">
      <w:pPr>
        <w:pStyle w:val="ListParagraph"/>
        <w:numPr>
          <w:ilvl w:val="0"/>
          <w:numId w:val="3"/>
        </w:numPr>
        <w:spacing w:after="0" w:line="480" w:lineRule="auto"/>
        <w:jc w:val="both"/>
        <w:rPr>
          <w:rFonts w:ascii="Times New Roman" w:hAnsi="Times New Roman" w:cs="Times New Roman"/>
          <w:bCs/>
          <w:sz w:val="24"/>
          <w:szCs w:val="24"/>
        </w:rPr>
      </w:pPr>
      <w:r w:rsidRPr="0002728D">
        <w:rPr>
          <w:rFonts w:ascii="Times New Roman" w:hAnsi="Times New Roman" w:cs="Times New Roman"/>
          <w:bCs/>
          <w:sz w:val="24"/>
          <w:szCs w:val="24"/>
        </w:rPr>
        <w:t>Kondisi geografis</w:t>
      </w:r>
    </w:p>
    <w:p w:rsidR="00F149BB" w:rsidRPr="0002728D" w:rsidRDefault="00F149BB" w:rsidP="00F149BB">
      <w:pPr>
        <w:pStyle w:val="ListParagraph"/>
        <w:spacing w:after="0" w:line="480" w:lineRule="auto"/>
        <w:ind w:left="1080" w:firstLine="900"/>
        <w:jc w:val="both"/>
        <w:rPr>
          <w:rFonts w:ascii="Times New Roman" w:hAnsi="Times New Roman" w:cs="Times New Roman"/>
          <w:sz w:val="24"/>
          <w:szCs w:val="24"/>
        </w:rPr>
      </w:pPr>
      <w:r w:rsidRPr="0002728D">
        <w:rPr>
          <w:rFonts w:ascii="Times New Roman" w:hAnsi="Times New Roman" w:cs="Times New Roman"/>
          <w:sz w:val="24"/>
          <w:szCs w:val="24"/>
        </w:rPr>
        <w:t>Wilayah Kelurahan Monjok terletak di bagian utara kota Mataram ± 1 Km dengan luas Wilayah Kelurahan Monjok adalah ± 134,702 Ha, sehingga merupakan dataran yang cukup baik untuk perumahan permukiman, dan perdagangan, dengan batas-batas sebagai berikut:</w:t>
      </w:r>
    </w:p>
    <w:p w:rsidR="00F149BB" w:rsidRPr="0002728D" w:rsidRDefault="00F149BB" w:rsidP="00F149BB">
      <w:pPr>
        <w:pStyle w:val="ListParagraph"/>
        <w:spacing w:after="0" w:line="480" w:lineRule="auto"/>
        <w:ind w:left="1080" w:firstLine="900"/>
        <w:jc w:val="both"/>
        <w:rPr>
          <w:rFonts w:ascii="Times New Roman" w:hAnsi="Times New Roman" w:cs="Times New Roman"/>
          <w:sz w:val="24"/>
          <w:szCs w:val="24"/>
        </w:rPr>
      </w:pPr>
      <w:r w:rsidRPr="0002728D">
        <w:rPr>
          <w:rFonts w:ascii="Times New Roman" w:hAnsi="Times New Roman" w:cs="Times New Roman"/>
          <w:sz w:val="24"/>
          <w:szCs w:val="24"/>
        </w:rPr>
        <w:t>Batas Wilayah Lingkungan Monjok</w:t>
      </w:r>
    </w:p>
    <w:p w:rsidR="00F149BB" w:rsidRPr="0002728D" w:rsidRDefault="00F149BB" w:rsidP="00F149BB">
      <w:pPr>
        <w:pStyle w:val="ListParagraph"/>
        <w:spacing w:after="0" w:line="480" w:lineRule="auto"/>
        <w:ind w:left="1080"/>
        <w:rPr>
          <w:rFonts w:ascii="Times New Roman" w:hAnsi="Times New Roman" w:cs="Times New Roman"/>
          <w:sz w:val="24"/>
          <w:szCs w:val="24"/>
        </w:rPr>
      </w:pPr>
      <w:r w:rsidRPr="0002728D">
        <w:rPr>
          <w:rFonts w:ascii="Times New Roman" w:hAnsi="Times New Roman" w:cs="Times New Roman"/>
          <w:sz w:val="24"/>
          <w:szCs w:val="24"/>
        </w:rPr>
        <w:t>Batas sebelah Utara: Sungai Jangkok, Kelurahan Rembiga</w:t>
      </w:r>
    </w:p>
    <w:p w:rsidR="00F149BB" w:rsidRPr="0002728D" w:rsidRDefault="00F149BB" w:rsidP="00F149BB">
      <w:pPr>
        <w:pStyle w:val="ListParagraph"/>
        <w:spacing w:after="0" w:line="480" w:lineRule="auto"/>
        <w:ind w:left="1080"/>
        <w:rPr>
          <w:rFonts w:ascii="Times New Roman" w:hAnsi="Times New Roman" w:cs="Times New Roman"/>
          <w:sz w:val="24"/>
          <w:szCs w:val="24"/>
        </w:rPr>
      </w:pPr>
      <w:r w:rsidRPr="0002728D">
        <w:rPr>
          <w:rFonts w:ascii="Times New Roman" w:hAnsi="Times New Roman" w:cs="Times New Roman"/>
          <w:sz w:val="24"/>
          <w:szCs w:val="24"/>
        </w:rPr>
        <w:t>Batas sebela Selatan : Kelurahan Pejanggik</w:t>
      </w:r>
    </w:p>
    <w:p w:rsidR="00F149BB" w:rsidRPr="0002728D" w:rsidRDefault="00F149BB" w:rsidP="00F149BB">
      <w:pPr>
        <w:pStyle w:val="ListParagraph"/>
        <w:spacing w:after="0" w:line="480" w:lineRule="auto"/>
        <w:ind w:left="1080"/>
        <w:rPr>
          <w:rFonts w:ascii="Times New Roman" w:hAnsi="Times New Roman" w:cs="Times New Roman"/>
          <w:sz w:val="24"/>
          <w:szCs w:val="24"/>
        </w:rPr>
      </w:pPr>
      <w:r w:rsidRPr="0002728D">
        <w:rPr>
          <w:rFonts w:ascii="Times New Roman" w:hAnsi="Times New Roman" w:cs="Times New Roman"/>
          <w:sz w:val="24"/>
          <w:szCs w:val="24"/>
        </w:rPr>
        <w:t>Batas sebelah Barat : Kelurahan Monjok Timur</w:t>
      </w:r>
    </w:p>
    <w:p w:rsidR="00F149BB" w:rsidRPr="0002728D" w:rsidRDefault="00F149BB" w:rsidP="00F149BB">
      <w:pPr>
        <w:pStyle w:val="ListParagraph"/>
        <w:spacing w:after="0" w:line="480" w:lineRule="auto"/>
        <w:ind w:left="1080"/>
        <w:rPr>
          <w:rFonts w:ascii="Times New Roman" w:hAnsi="Times New Roman" w:cs="Times New Roman"/>
          <w:sz w:val="24"/>
          <w:szCs w:val="24"/>
        </w:rPr>
      </w:pPr>
      <w:r w:rsidRPr="0002728D">
        <w:rPr>
          <w:rFonts w:ascii="Times New Roman" w:hAnsi="Times New Roman" w:cs="Times New Roman"/>
          <w:sz w:val="24"/>
          <w:szCs w:val="24"/>
        </w:rPr>
        <w:t>Batas Sebelah Timur : Kelurahan Karang Taliwang</w:t>
      </w:r>
    </w:p>
    <w:p w:rsidR="00F149BB" w:rsidRPr="0002728D" w:rsidRDefault="00F149BB" w:rsidP="005E3DBC">
      <w:pPr>
        <w:pStyle w:val="ListParagraph"/>
        <w:numPr>
          <w:ilvl w:val="0"/>
          <w:numId w:val="3"/>
        </w:numPr>
        <w:spacing w:before="240" w:line="480" w:lineRule="auto"/>
        <w:jc w:val="both"/>
        <w:rPr>
          <w:rFonts w:ascii="Times New Roman" w:hAnsi="Times New Roman" w:cs="Times New Roman"/>
          <w:bCs/>
          <w:sz w:val="24"/>
          <w:szCs w:val="24"/>
        </w:rPr>
      </w:pPr>
      <w:r w:rsidRPr="0002728D">
        <w:rPr>
          <w:rFonts w:ascii="Times New Roman" w:hAnsi="Times New Roman" w:cs="Times New Roman"/>
          <w:sz w:val="24"/>
          <w:szCs w:val="24"/>
        </w:rPr>
        <w:t>Kondisi Demografi</w:t>
      </w:r>
    </w:p>
    <w:p w:rsidR="00F149BB" w:rsidRPr="0002728D" w:rsidRDefault="00F149BB" w:rsidP="00F149BB">
      <w:pPr>
        <w:pStyle w:val="ListParagraph"/>
        <w:spacing w:before="240" w:line="480" w:lineRule="auto"/>
        <w:ind w:left="1080" w:firstLine="900"/>
        <w:jc w:val="both"/>
        <w:rPr>
          <w:rFonts w:ascii="Times New Roman" w:hAnsi="Times New Roman" w:cs="Times New Roman"/>
          <w:sz w:val="24"/>
          <w:szCs w:val="24"/>
        </w:rPr>
      </w:pPr>
      <w:r w:rsidRPr="0002728D">
        <w:rPr>
          <w:rFonts w:ascii="Times New Roman" w:hAnsi="Times New Roman" w:cs="Times New Roman"/>
          <w:sz w:val="24"/>
          <w:szCs w:val="24"/>
        </w:rPr>
        <w:t>Penduduk Kelurahan Monjok menurut data per Desember tahun 2015 adalah 12.350 jiwa dengan luas wilayah 134,702 Ha dengan rincian jumlah penduduk laki-laki 6.296 jiwa dan perempuan 6.054 jiwa.</w:t>
      </w:r>
    </w:p>
    <w:p w:rsidR="00F149BB" w:rsidRPr="0002728D" w:rsidRDefault="00F149BB" w:rsidP="005E3DBC">
      <w:pPr>
        <w:pStyle w:val="ListParagraph"/>
        <w:numPr>
          <w:ilvl w:val="0"/>
          <w:numId w:val="3"/>
        </w:numPr>
        <w:spacing w:after="0" w:line="480" w:lineRule="auto"/>
        <w:jc w:val="both"/>
        <w:rPr>
          <w:rFonts w:ascii="Times New Roman" w:hAnsi="Times New Roman" w:cs="Times New Roman"/>
          <w:sz w:val="24"/>
          <w:szCs w:val="24"/>
        </w:rPr>
      </w:pPr>
      <w:r w:rsidRPr="0002728D">
        <w:rPr>
          <w:rFonts w:ascii="Times New Roman" w:hAnsi="Times New Roman" w:cs="Times New Roman"/>
          <w:sz w:val="24"/>
          <w:szCs w:val="24"/>
        </w:rPr>
        <w:t xml:space="preserve">Kondisi Kamtibmas </w:t>
      </w:r>
    </w:p>
    <w:p w:rsidR="00F149BB" w:rsidRPr="00D5058F" w:rsidRDefault="00F149BB" w:rsidP="00D5058F">
      <w:pPr>
        <w:spacing w:line="480" w:lineRule="auto"/>
        <w:ind w:left="1080" w:firstLine="900"/>
        <w:jc w:val="both"/>
        <w:rPr>
          <w:rFonts w:ascii="Times New Roman" w:hAnsi="Times New Roman" w:cs="Times New Roman"/>
          <w:sz w:val="24"/>
          <w:szCs w:val="24"/>
        </w:rPr>
      </w:pPr>
      <w:r w:rsidRPr="0002728D">
        <w:rPr>
          <w:rFonts w:ascii="Times New Roman" w:hAnsi="Times New Roman" w:cs="Times New Roman"/>
          <w:sz w:val="24"/>
          <w:szCs w:val="24"/>
        </w:rPr>
        <w:t xml:space="preserve">Kelurahan Monjok adalah kelurahan yang wilayahnya paling kecil masuk dalam kecamatan Selaparang merupakan daerah bukan pantai dengar rata-rata curah hujannya 127 mm per bulan. Penduduk </w:t>
      </w:r>
      <w:r w:rsidRPr="0002728D">
        <w:rPr>
          <w:rFonts w:ascii="Times New Roman" w:hAnsi="Times New Roman" w:cs="Times New Roman"/>
          <w:sz w:val="24"/>
          <w:szCs w:val="24"/>
        </w:rPr>
        <w:lastRenderedPageBreak/>
        <w:t>Kecamatan Selaparang khususnya Kelurahan Monjok sangat heterogen sekali sehingga membutuhkan strategi penanganan khusus, sehingga roda pemerintahan maupun pelaksanaan pembangunan bisa terlaksanakan dengan baik</w:t>
      </w:r>
      <w:r w:rsidR="00D5058F">
        <w:rPr>
          <w:rFonts w:ascii="Times New Roman" w:hAnsi="Times New Roman" w:cs="Times New Roman"/>
          <w:sz w:val="24"/>
          <w:szCs w:val="24"/>
        </w:rPr>
        <w:t>.</w:t>
      </w:r>
    </w:p>
    <w:p w:rsidR="00F149BB" w:rsidRPr="0002728D" w:rsidRDefault="00F149BB" w:rsidP="005E3DBC">
      <w:pPr>
        <w:pStyle w:val="ListParagraph"/>
        <w:numPr>
          <w:ilvl w:val="2"/>
          <w:numId w:val="2"/>
        </w:numPr>
        <w:spacing w:after="0" w:line="480" w:lineRule="auto"/>
        <w:ind w:left="709" w:hanging="349"/>
        <w:jc w:val="both"/>
        <w:rPr>
          <w:rFonts w:ascii="Times New Roman" w:hAnsi="Times New Roman" w:cs="Times New Roman"/>
          <w:b/>
          <w:sz w:val="24"/>
          <w:szCs w:val="24"/>
        </w:rPr>
      </w:pPr>
      <w:r w:rsidRPr="0002728D">
        <w:rPr>
          <w:rFonts w:ascii="Times New Roman" w:hAnsi="Times New Roman" w:cs="Times New Roman"/>
          <w:b/>
          <w:sz w:val="24"/>
          <w:szCs w:val="24"/>
        </w:rPr>
        <w:t xml:space="preserve">Gambaran Umum </w:t>
      </w:r>
      <w:r w:rsidRPr="0002728D">
        <w:rPr>
          <w:rFonts w:ascii="Times New Roman" w:hAnsi="Times New Roman" w:cs="Times New Roman"/>
          <w:b/>
          <w:bCs/>
          <w:sz w:val="24"/>
          <w:szCs w:val="24"/>
        </w:rPr>
        <w:t xml:space="preserve">Lingkungan Karang Taliwang </w:t>
      </w:r>
    </w:p>
    <w:p w:rsidR="00F149BB" w:rsidRPr="0002728D" w:rsidRDefault="00F149BB" w:rsidP="005E3DBC">
      <w:pPr>
        <w:pStyle w:val="ListParagraph"/>
        <w:numPr>
          <w:ilvl w:val="0"/>
          <w:numId w:val="4"/>
        </w:numPr>
        <w:spacing w:after="0" w:line="480" w:lineRule="auto"/>
        <w:jc w:val="both"/>
        <w:rPr>
          <w:rFonts w:ascii="Times New Roman" w:hAnsi="Times New Roman" w:cs="Times New Roman"/>
          <w:sz w:val="24"/>
          <w:szCs w:val="24"/>
        </w:rPr>
      </w:pPr>
      <w:r w:rsidRPr="0002728D">
        <w:rPr>
          <w:rFonts w:ascii="Times New Roman" w:hAnsi="Times New Roman" w:cs="Times New Roman"/>
          <w:bCs/>
          <w:sz w:val="24"/>
          <w:szCs w:val="24"/>
        </w:rPr>
        <w:t>Kondisi Geografis</w:t>
      </w:r>
    </w:p>
    <w:p w:rsidR="00F149BB" w:rsidRPr="0002728D" w:rsidRDefault="00F149BB" w:rsidP="00F149BB">
      <w:pPr>
        <w:spacing w:after="0" w:line="480" w:lineRule="auto"/>
        <w:ind w:left="1080" w:firstLine="900"/>
        <w:jc w:val="both"/>
        <w:rPr>
          <w:rFonts w:ascii="Times New Roman" w:hAnsi="Times New Roman" w:cs="Times New Roman"/>
          <w:sz w:val="24"/>
          <w:szCs w:val="24"/>
        </w:rPr>
      </w:pPr>
      <w:r w:rsidRPr="0002728D">
        <w:rPr>
          <w:rFonts w:ascii="Times New Roman" w:hAnsi="Times New Roman" w:cs="Times New Roman"/>
          <w:sz w:val="24"/>
          <w:szCs w:val="24"/>
        </w:rPr>
        <w:t>Kelurahan</w:t>
      </w:r>
      <w:r w:rsidRPr="0002728D">
        <w:rPr>
          <w:rFonts w:ascii="Times New Roman" w:hAnsi="Times New Roman" w:cs="Times New Roman"/>
          <w:sz w:val="24"/>
          <w:szCs w:val="24"/>
          <w:lang w:val="sv-SE"/>
        </w:rPr>
        <w:t xml:space="preserve"> Karang Taliwang pada awalnya, merupakan wilayah yang termasuk dalam Kelurahan Cakranegara Utara. Namun seiring dengan bergulirnya pelaksanaan otonomi daerah dan kompleksitas pelayanan kemasyarakatan yang cukup tinggi khususnya dalam wilayah Pemerintahan Kota Mataram, sehingga untuk memberikan pelayanan yang lebih maksimal kepada masyarakat dan lebih memaksimalkan tugas umum pemerintahan dalam bidang pembangunan, pemberdayaan dan pelayanan masyarakat. </w:t>
      </w:r>
      <w:r w:rsidRPr="0002728D">
        <w:rPr>
          <w:rFonts w:ascii="Times New Roman" w:hAnsi="Times New Roman" w:cs="Times New Roman"/>
          <w:sz w:val="24"/>
          <w:szCs w:val="24"/>
        </w:rPr>
        <w:t>T</w:t>
      </w:r>
      <w:r w:rsidRPr="0002728D">
        <w:rPr>
          <w:rFonts w:ascii="Times New Roman" w:hAnsi="Times New Roman" w:cs="Times New Roman"/>
          <w:sz w:val="24"/>
          <w:szCs w:val="24"/>
          <w:lang w:val="sv-SE"/>
        </w:rPr>
        <w:t>elah ditetapkan Pe</w:t>
      </w:r>
      <w:r>
        <w:rPr>
          <w:rFonts w:ascii="Times New Roman" w:hAnsi="Times New Roman" w:cs="Times New Roman"/>
          <w:sz w:val="24"/>
          <w:szCs w:val="24"/>
          <w:lang w:val="sv-SE"/>
        </w:rPr>
        <w:t xml:space="preserve">raturan Daerah Kota Mataram Nomor 3 Tahun 2007 </w:t>
      </w:r>
      <w:r w:rsidRPr="0002728D">
        <w:rPr>
          <w:rFonts w:ascii="Times New Roman" w:hAnsi="Times New Roman" w:cs="Times New Roman"/>
          <w:sz w:val="24"/>
          <w:szCs w:val="24"/>
          <w:lang w:val="sv-SE"/>
        </w:rPr>
        <w:t>Tentang Pemekaran Kecamatan dan Kelurahan di Kota Mataram</w:t>
      </w:r>
      <w:r w:rsidRPr="0002728D">
        <w:rPr>
          <w:rFonts w:ascii="Times New Roman" w:hAnsi="Times New Roman" w:cs="Times New Roman"/>
          <w:sz w:val="24"/>
          <w:szCs w:val="24"/>
        </w:rPr>
        <w:t>.</w:t>
      </w:r>
    </w:p>
    <w:p w:rsidR="00F149BB" w:rsidRPr="0002728D" w:rsidRDefault="00F149BB" w:rsidP="005E3DBC">
      <w:pPr>
        <w:pStyle w:val="ListParagraph"/>
        <w:numPr>
          <w:ilvl w:val="0"/>
          <w:numId w:val="4"/>
        </w:numPr>
        <w:spacing w:after="0" w:line="480" w:lineRule="auto"/>
        <w:jc w:val="both"/>
        <w:rPr>
          <w:rFonts w:ascii="Times New Roman" w:hAnsi="Times New Roman" w:cs="Times New Roman"/>
          <w:sz w:val="24"/>
          <w:szCs w:val="24"/>
        </w:rPr>
      </w:pPr>
      <w:r w:rsidRPr="0002728D">
        <w:rPr>
          <w:rFonts w:ascii="Times New Roman" w:hAnsi="Times New Roman" w:cs="Times New Roman"/>
          <w:bCs/>
          <w:sz w:val="24"/>
          <w:szCs w:val="24"/>
        </w:rPr>
        <w:t>Kondisi Demografi</w:t>
      </w:r>
    </w:p>
    <w:p w:rsidR="00F149BB" w:rsidRPr="0002728D" w:rsidRDefault="00F149BB" w:rsidP="00F149BB">
      <w:pPr>
        <w:spacing w:after="0" w:line="480" w:lineRule="auto"/>
        <w:ind w:left="1080" w:firstLine="900"/>
        <w:jc w:val="both"/>
        <w:rPr>
          <w:rFonts w:ascii="Times New Roman" w:hAnsi="Times New Roman" w:cs="Times New Roman"/>
          <w:sz w:val="24"/>
          <w:szCs w:val="24"/>
        </w:rPr>
      </w:pPr>
      <w:r w:rsidRPr="0002728D">
        <w:rPr>
          <w:rFonts w:ascii="Times New Roman" w:hAnsi="Times New Roman" w:cs="Times New Roman"/>
          <w:sz w:val="24"/>
          <w:szCs w:val="24"/>
        </w:rPr>
        <w:t>Berkaitan dengan kependudukan di Kelurahan Karang Taliwang berdasarkan data yang ada saat ini jumlah penduduk pada tahun 2015 adalah sejumlah 7.433 jiwa.</w:t>
      </w:r>
    </w:p>
    <w:p w:rsidR="00F149BB" w:rsidRPr="0002728D" w:rsidRDefault="00F149BB" w:rsidP="005E3DBC">
      <w:pPr>
        <w:pStyle w:val="ListParagraph"/>
        <w:numPr>
          <w:ilvl w:val="0"/>
          <w:numId w:val="4"/>
        </w:numPr>
        <w:spacing w:after="0" w:line="480" w:lineRule="auto"/>
        <w:jc w:val="both"/>
        <w:rPr>
          <w:rFonts w:ascii="Times New Roman" w:hAnsi="Times New Roman" w:cs="Times New Roman"/>
          <w:sz w:val="24"/>
          <w:szCs w:val="24"/>
        </w:rPr>
      </w:pPr>
      <w:r w:rsidRPr="0002728D">
        <w:rPr>
          <w:rFonts w:ascii="Times New Roman" w:hAnsi="Times New Roman" w:cs="Times New Roman"/>
          <w:sz w:val="24"/>
          <w:szCs w:val="24"/>
        </w:rPr>
        <w:t>Kondisi Kamtibmas</w:t>
      </w:r>
    </w:p>
    <w:p w:rsidR="00F149BB" w:rsidRPr="0002728D" w:rsidRDefault="00F149BB" w:rsidP="00AD7BB0">
      <w:pPr>
        <w:spacing w:after="0" w:line="480" w:lineRule="auto"/>
        <w:ind w:left="1080" w:firstLine="900"/>
        <w:jc w:val="both"/>
        <w:rPr>
          <w:rFonts w:ascii="Times New Roman" w:hAnsi="Times New Roman" w:cs="Times New Roman"/>
          <w:sz w:val="24"/>
          <w:szCs w:val="24"/>
          <w:lang w:val="sv-SE"/>
        </w:rPr>
      </w:pPr>
      <w:r w:rsidRPr="0002728D">
        <w:rPr>
          <w:rFonts w:ascii="Times New Roman" w:hAnsi="Times New Roman" w:cs="Times New Roman"/>
          <w:sz w:val="24"/>
          <w:szCs w:val="24"/>
        </w:rPr>
        <w:t xml:space="preserve">Kelurahan Karang Taliwang memiliki penduduk yang heterogen dengan kehidupan masyarakatnya yang menggantungkan </w:t>
      </w:r>
      <w:r w:rsidRPr="0002728D">
        <w:rPr>
          <w:rFonts w:ascii="Times New Roman" w:hAnsi="Times New Roman" w:cs="Times New Roman"/>
          <w:sz w:val="24"/>
          <w:szCs w:val="24"/>
        </w:rPr>
        <w:lastRenderedPageBreak/>
        <w:t xml:space="preserve">diri dari UKM dan Bisnis dibidang Kuliner. Dalam rangka meningkatkan stabilitas kamtibmas di wilayahnya Kelurahan Karang Taliwang berusaha meningkatkan kesejahteraan masyarakatnya sesuai dengan visi dan misi sebagai berikut </w:t>
      </w:r>
      <w:r w:rsidRPr="0002728D">
        <w:rPr>
          <w:rFonts w:ascii="Times New Roman" w:hAnsi="Times New Roman" w:cs="Times New Roman"/>
          <w:sz w:val="24"/>
          <w:szCs w:val="24"/>
          <w:lang w:val="sv-SE"/>
        </w:rPr>
        <w:t>“Mewujudkan Kelurahan Karang Taliwang Yang Adil, Mandiri Dan Makmur”.</w:t>
      </w:r>
    </w:p>
    <w:p w:rsidR="003372BF" w:rsidRPr="0002728D" w:rsidRDefault="003372BF" w:rsidP="005E3DBC">
      <w:pPr>
        <w:pStyle w:val="NoSpacing"/>
        <w:numPr>
          <w:ilvl w:val="0"/>
          <w:numId w:val="1"/>
        </w:numPr>
        <w:ind w:left="360"/>
        <w:jc w:val="both"/>
        <w:rPr>
          <w:rFonts w:ascii="Times New Roman" w:hAnsi="Times New Roman" w:cs="Times New Roman"/>
          <w:b/>
          <w:sz w:val="24"/>
          <w:szCs w:val="24"/>
        </w:rPr>
      </w:pPr>
      <w:r w:rsidRPr="0002728D">
        <w:rPr>
          <w:rFonts w:ascii="Times New Roman" w:hAnsi="Times New Roman" w:cs="Times New Roman"/>
          <w:b/>
          <w:sz w:val="24"/>
          <w:szCs w:val="24"/>
        </w:rPr>
        <w:t>Penanganan Konflik Sosial Yang Menggunakan Senjata di Kota Mataram</w:t>
      </w:r>
    </w:p>
    <w:p w:rsidR="003372BF" w:rsidRPr="0002728D" w:rsidRDefault="003372BF" w:rsidP="003372BF">
      <w:pPr>
        <w:pStyle w:val="NoSpacing"/>
        <w:ind w:left="426"/>
        <w:jc w:val="both"/>
        <w:rPr>
          <w:rFonts w:ascii="Times New Roman" w:hAnsi="Times New Roman" w:cs="Times New Roman"/>
          <w:b/>
          <w:sz w:val="24"/>
          <w:szCs w:val="24"/>
        </w:rPr>
      </w:pPr>
    </w:p>
    <w:p w:rsidR="003372BF" w:rsidRPr="0002728D" w:rsidRDefault="003372BF" w:rsidP="0002288C">
      <w:pPr>
        <w:pStyle w:val="NoSpacing"/>
        <w:spacing w:line="480" w:lineRule="auto"/>
        <w:ind w:left="360" w:firstLine="900"/>
        <w:jc w:val="both"/>
        <w:rPr>
          <w:rFonts w:ascii="Times New Roman" w:hAnsi="Times New Roman" w:cs="Times New Roman"/>
          <w:sz w:val="24"/>
          <w:szCs w:val="24"/>
        </w:rPr>
      </w:pPr>
      <w:r w:rsidRPr="0002728D">
        <w:rPr>
          <w:rFonts w:ascii="Times New Roman" w:hAnsi="Times New Roman" w:cs="Times New Roman"/>
          <w:sz w:val="24"/>
          <w:szCs w:val="24"/>
        </w:rPr>
        <w:t xml:space="preserve">Kota Mataram merupakan salah satu kota di Nusa Tenggara Barat yang tidak terlepas dari adanya konflik sosial dalam masyarakatnya, masyarakat yang hidup di kota Mataram merupakan masyarakat yang majemuk. </w:t>
      </w:r>
    </w:p>
    <w:p w:rsidR="003372BF" w:rsidRPr="0002728D" w:rsidRDefault="003372BF" w:rsidP="003372BF">
      <w:pPr>
        <w:pStyle w:val="NoSpacing"/>
        <w:spacing w:line="480" w:lineRule="auto"/>
        <w:ind w:left="360" w:firstLine="900"/>
        <w:jc w:val="both"/>
        <w:rPr>
          <w:rFonts w:ascii="Times New Roman" w:hAnsi="Times New Roman" w:cs="Times New Roman"/>
          <w:sz w:val="24"/>
          <w:szCs w:val="24"/>
        </w:rPr>
      </w:pPr>
      <w:r w:rsidRPr="0002728D">
        <w:rPr>
          <w:rFonts w:ascii="Times New Roman" w:hAnsi="Times New Roman" w:cs="Times New Roman"/>
          <w:sz w:val="24"/>
          <w:szCs w:val="24"/>
        </w:rPr>
        <w:t>Diantara konflik sosial yang terjadi di Kota Mataram adalah tawuran perang lingkungan antara lingkungan Monjok dan Karang Taliwang. Kasus tawuran atau perkelahian antar lingkungan Monjok dan Karang Taliwang yang terjadi tahun 2015 sampai 2017 banyak menimbulkan korban, baik korban yang meninggal dunia maupun luka-luka. Dan selama akhir Desember 2015 sampai akhir Tahun 2017 hampir disetiap malam terjadi perang antar kedua lingkungan tersebut.</w:t>
      </w:r>
    </w:p>
    <w:p w:rsidR="003372BF" w:rsidRPr="0002728D" w:rsidRDefault="003372BF" w:rsidP="003372BF">
      <w:pPr>
        <w:pStyle w:val="NoSpacing"/>
        <w:spacing w:line="480" w:lineRule="auto"/>
        <w:ind w:left="360" w:firstLine="900"/>
        <w:jc w:val="both"/>
        <w:rPr>
          <w:rFonts w:ascii="Times New Roman" w:hAnsi="Times New Roman" w:cs="Times New Roman"/>
          <w:sz w:val="24"/>
          <w:szCs w:val="24"/>
        </w:rPr>
      </w:pPr>
      <w:r w:rsidRPr="0002728D">
        <w:rPr>
          <w:rFonts w:ascii="Times New Roman" w:hAnsi="Times New Roman" w:cs="Times New Roman"/>
          <w:sz w:val="24"/>
          <w:szCs w:val="24"/>
        </w:rPr>
        <w:t>Dari hasil penelitian yang telah dilakukan di Lingkungan Monjok dan Karang Taliwang dan berdasarkan data yang kami himpun dari Kelurahan Monjok dan Karang Taliwang, maka penulis dapat menganalisis sebagai berikut:</w:t>
      </w:r>
    </w:p>
    <w:p w:rsidR="003372BF" w:rsidRPr="0002728D" w:rsidRDefault="003372BF" w:rsidP="003372BF">
      <w:pPr>
        <w:pStyle w:val="NoSpacing"/>
        <w:ind w:left="360" w:firstLine="900"/>
        <w:jc w:val="both"/>
        <w:rPr>
          <w:rFonts w:ascii="Times New Roman" w:hAnsi="Times New Roman" w:cs="Times New Roman"/>
          <w:sz w:val="24"/>
          <w:szCs w:val="24"/>
        </w:rPr>
      </w:pPr>
      <w:r w:rsidRPr="0002728D">
        <w:rPr>
          <w:rFonts w:ascii="Times New Roman" w:hAnsi="Times New Roman" w:cs="Times New Roman"/>
          <w:sz w:val="24"/>
          <w:szCs w:val="24"/>
        </w:rPr>
        <w:t>Perkelahian</w:t>
      </w:r>
      <w:r w:rsidRPr="0002728D">
        <w:rPr>
          <w:rFonts w:ascii="Times New Roman" w:hAnsi="Times New Roman" w:cs="Times New Roman"/>
          <w:bCs/>
          <w:sz w:val="24"/>
          <w:szCs w:val="24"/>
        </w:rPr>
        <w:t xml:space="preserve"> berawal pada hari Senin tanggal 23 Nopember 2015 oleh sekelompok pemuda berasal dari Lingkungan Monjok yang melakukan pengerusakan terhadap tembok tempat Penampungan Sampah Sementara </w:t>
      </w:r>
      <w:r w:rsidRPr="0002728D">
        <w:rPr>
          <w:rFonts w:ascii="Times New Roman" w:hAnsi="Times New Roman" w:cs="Times New Roman"/>
          <w:bCs/>
          <w:sz w:val="24"/>
          <w:szCs w:val="24"/>
        </w:rPr>
        <w:lastRenderedPageBreak/>
        <w:t xml:space="preserve">(TPSS) milik </w:t>
      </w:r>
      <w:r w:rsidRPr="0002728D">
        <w:rPr>
          <w:rFonts w:ascii="Times New Roman" w:hAnsi="Times New Roman" w:cs="Times New Roman"/>
          <w:sz w:val="24"/>
          <w:szCs w:val="24"/>
        </w:rPr>
        <w:t>warga</w:t>
      </w:r>
      <w:r w:rsidRPr="0002728D">
        <w:rPr>
          <w:rFonts w:ascii="Times New Roman" w:hAnsi="Times New Roman" w:cs="Times New Roman"/>
          <w:bCs/>
          <w:sz w:val="24"/>
          <w:szCs w:val="24"/>
        </w:rPr>
        <w:t xml:space="preserve"> Lingkungan Karang Taliwang dan mendorong container sampah milik Dinas Koperindag Kota Mataram hingga terguling jatuh kedalam parit yang berada di perbatasan kedua lingkungan. Kejadian tersebut menimbulkan reaksi dari warga Taliwang. Warga mendatangi lokasi Tempat Penampungan sampah sementara (TPSS) dengan membawa sajam (senjata Tajam) dan melampiaskan kekesalannya dengan cara merusak tembok tempat makam milik warga lingkungan Monjok yang berlokasi di Lingkungan Karang Taliwang. </w:t>
      </w:r>
      <w:r w:rsidRPr="0002728D">
        <w:rPr>
          <w:rFonts w:ascii="Times New Roman" w:hAnsi="Times New Roman" w:cs="Times New Roman"/>
          <w:sz w:val="24"/>
          <w:szCs w:val="24"/>
        </w:rPr>
        <w:t xml:space="preserve">Faktor utama yang melatar belakangi perkelahian yang pernah terjadi antar  Lingkungan Monjok dan Karang Taliwang   karena </w:t>
      </w:r>
      <w:r w:rsidRPr="0002728D">
        <w:rPr>
          <w:rFonts w:ascii="Times New Roman" w:hAnsi="Times New Roman" w:cs="Times New Roman"/>
          <w:bCs/>
          <w:sz w:val="24"/>
          <w:szCs w:val="24"/>
        </w:rPr>
        <w:t xml:space="preserve">Penampungan Sampah Sementara (TPSS) milik warga Lingkungan Karang Taliwang yang menurut warga lingkungan Monjok  meresahkan masyarakat Monjok, dari kejadian tersebut kedua tokoh masyarakat maupun tokoh agama sudah berusaha untuk mendamaikan kedua lingkungan yang bertikai melalui mediasi yang difasilitasi oleh kelurahan dan pemerintah daerah, namun hasil mediasi yang sudah disepakati bersama dilanggar sehingga terjadi bentrokan susulan . Perlu penulis sampaikan juga keberadaan Penampungan Sampah Sementara (TPSS) tersebut juga tidak terlepas dari tanggung jawab pemerintah kota mataram dalam, sehingga diperlukan koordinasi bersama untuk mencari tempat yang lebih memungkinkan sehingga dengan keberadaan   Penampungan Sampah Sementara (TPSS) tersebut masyarakat dapat menjaga kebersihan lingkungannya namun juga tidak ada yang dirugikan dengan keberadaan TPSS tersebut. Dari kejadian tersebut beberapa perjanjian perdamaian telah disepakati bersama kedua lingkungan yang bertikai yaitu Lingkungan Monjok dan Karang Taliwang </w:t>
      </w:r>
      <w:r w:rsidRPr="0002728D">
        <w:rPr>
          <w:rFonts w:ascii="Times New Roman" w:hAnsi="Times New Roman" w:cs="Times New Roman"/>
          <w:sz w:val="24"/>
          <w:szCs w:val="24"/>
        </w:rPr>
        <w:t>perdamaian hanya sebatas kesepakatan tertulis tapi setelah itu masih ada dendam yang tak bisa diredam. Walau sudah sepakat untuk tidak mengulangi secara bersama diatas segel dan bermaterai.</w:t>
      </w:r>
      <w:r w:rsidRPr="0002728D">
        <w:rPr>
          <w:rStyle w:val="FootnoteReference"/>
          <w:rFonts w:ascii="Times New Roman" w:hAnsi="Times New Roman" w:cs="Times New Roman"/>
          <w:sz w:val="24"/>
          <w:szCs w:val="24"/>
        </w:rPr>
        <w:footnoteReference w:id="1"/>
      </w:r>
    </w:p>
    <w:p w:rsidR="003372BF" w:rsidRPr="0002728D" w:rsidRDefault="003372BF" w:rsidP="003372BF">
      <w:pPr>
        <w:autoSpaceDE w:val="0"/>
        <w:autoSpaceDN w:val="0"/>
        <w:adjustRightInd w:val="0"/>
        <w:spacing w:after="0" w:line="240" w:lineRule="auto"/>
        <w:ind w:left="567" w:firstLine="709"/>
        <w:jc w:val="both"/>
        <w:rPr>
          <w:rFonts w:ascii="Times New Roman" w:hAnsi="Times New Roman" w:cs="Times New Roman"/>
          <w:sz w:val="24"/>
          <w:szCs w:val="24"/>
        </w:rPr>
      </w:pPr>
    </w:p>
    <w:p w:rsidR="008951BB" w:rsidRDefault="003372BF" w:rsidP="008951BB">
      <w:pPr>
        <w:pStyle w:val="NoSpacing"/>
        <w:spacing w:line="480" w:lineRule="auto"/>
        <w:ind w:left="360" w:firstLine="900"/>
        <w:jc w:val="both"/>
        <w:rPr>
          <w:rFonts w:ascii="Times New Roman" w:hAnsi="Times New Roman" w:cs="Times New Roman"/>
          <w:sz w:val="24"/>
          <w:szCs w:val="24"/>
        </w:rPr>
      </w:pPr>
      <w:r w:rsidRPr="0002728D">
        <w:rPr>
          <w:rFonts w:ascii="Times New Roman" w:hAnsi="Times New Roman" w:cs="Times New Roman"/>
          <w:sz w:val="24"/>
          <w:szCs w:val="24"/>
        </w:rPr>
        <w:t>Theodore</w:t>
      </w:r>
      <w:r w:rsidRPr="0002728D">
        <w:rPr>
          <w:rFonts w:ascii="Times New Roman" w:hAnsi="Times New Roman" w:cs="Times New Roman"/>
          <w:bCs/>
          <w:sz w:val="24"/>
          <w:szCs w:val="24"/>
        </w:rPr>
        <w:t xml:space="preserve"> M. Newcomb mengemukakan dalam kondisi-kondisi tertentu pada individu-individu terdapat penurunan ambang-ambang tingkah laku kekerasan dalam bentuk-bentuk yang lebih extrem daripada yang dibenarkan oleh </w:t>
      </w:r>
      <w:r w:rsidRPr="0002728D">
        <w:rPr>
          <w:rFonts w:ascii="Times New Roman" w:hAnsi="Times New Roman" w:cs="Times New Roman"/>
          <w:sz w:val="24"/>
          <w:szCs w:val="24"/>
        </w:rPr>
        <w:t>norma</w:t>
      </w:r>
      <w:r w:rsidRPr="0002728D">
        <w:rPr>
          <w:rFonts w:ascii="Times New Roman" w:hAnsi="Times New Roman" w:cs="Times New Roman"/>
          <w:bCs/>
          <w:sz w:val="24"/>
          <w:szCs w:val="24"/>
        </w:rPr>
        <w:t>-norma yang biasanya mengatur kehidupan sehari-hari mereka. Kondisi ini meliputi: Suatu keadaan prasangka bersama yang telah ada sebelumnya terhadap kelompok dimana korban keganasan itu menjadi anggota.</w:t>
      </w:r>
      <w:r w:rsidRPr="0002728D">
        <w:rPr>
          <w:rStyle w:val="FootnoteReference"/>
          <w:rFonts w:ascii="Times New Roman" w:hAnsi="Times New Roman" w:cs="Times New Roman"/>
          <w:bCs/>
          <w:sz w:val="24"/>
          <w:szCs w:val="24"/>
        </w:rPr>
        <w:footnoteReference w:id="2"/>
      </w:r>
      <w:r w:rsidRPr="0002728D">
        <w:rPr>
          <w:rFonts w:ascii="Times New Roman" w:hAnsi="Times New Roman" w:cs="Times New Roman"/>
          <w:bCs/>
          <w:sz w:val="24"/>
          <w:szCs w:val="24"/>
        </w:rPr>
        <w:t xml:space="preserve"> Seperti prasangka warga lingkungan Karang Taliwang yang </w:t>
      </w:r>
      <w:r w:rsidRPr="0002728D">
        <w:rPr>
          <w:rFonts w:ascii="Times New Roman" w:hAnsi="Times New Roman" w:cs="Times New Roman"/>
          <w:bCs/>
          <w:sz w:val="24"/>
          <w:szCs w:val="24"/>
        </w:rPr>
        <w:lastRenderedPageBreak/>
        <w:t>merusak tembok tempat makam milik warga lingkungan Monjok yang berlokasi di Lingkungan Karang Taliwang  sementara dari Warga lingkungan Monjok dengan adanya sikap serta emosi kepada warga Karang Taliwang karena telah merusak tembok pembatas makam sehingga perselisihan tersebut terjadi. Suatu situasi sesaat yang bertindak meningkatkan rasa terancam yang sudah ada yang yang disebabkan oleh kelompok lain. Penegasan situasi sesaat sebagai situasi yang membenarkan penggunaan sejumlah norma-norma yang memanfaatkan kekerasan. Hal ini terjadi ketika ada warga masyarakat lingkungan Monjok yang tidak terima dengan keberadaan Penampungan Sampah Sementara (TPSS) milik warga Lingkungan Karang Taliwang, ada perasaan solidaritas dan kewajiban membantu untuk melakukan pembalasan. Bertambahnya sifat mudah terangsang yang diekspresikan dalam tingkah laku dengan cara-cara yang dikuasai secara sempit dan eksklusif oleh suatu norma-norma yang membenarkan kekerasan. Hal ini juga sering terjadi pada saat adanya hiburan di malam hari, pertandingan keolahragaan yang tidak sportif serta ketika ada warga yang melakukan kebut-kebutan di jalan raya yang merangsang salah satu warga ingin melukainya.</w:t>
      </w:r>
    </w:p>
    <w:p w:rsidR="008951BB" w:rsidRDefault="003372BF" w:rsidP="008951BB">
      <w:pPr>
        <w:pStyle w:val="NoSpacing"/>
        <w:spacing w:line="480" w:lineRule="auto"/>
        <w:ind w:left="360" w:firstLine="900"/>
        <w:jc w:val="both"/>
        <w:rPr>
          <w:rFonts w:ascii="Times New Roman" w:hAnsi="Times New Roman" w:cs="Times New Roman"/>
          <w:sz w:val="24"/>
          <w:szCs w:val="24"/>
        </w:rPr>
      </w:pPr>
      <w:r w:rsidRPr="0002728D">
        <w:rPr>
          <w:rFonts w:ascii="Times New Roman" w:hAnsi="Times New Roman" w:cs="Times New Roman"/>
          <w:bCs/>
          <w:sz w:val="24"/>
          <w:szCs w:val="24"/>
        </w:rPr>
        <w:t>Untuk mencegah terjadinya bentrok massa antara kedua Lingkungan maka para tokoh Agama, Tokoh Masyarakat beserta jajaran Polres Mataram, Polsek Cakranegara dan Polsek Mataram yang dipimpin oleh Kapolres Mataram pada waktu itu melakukan pengamanan diperbatasan kedua lingkungan serta dikedua lingkungan untuk menahan warga supaya tidak terlibat tawuran massa.</w:t>
      </w:r>
    </w:p>
    <w:p w:rsidR="008951BB" w:rsidRDefault="003372BF" w:rsidP="008951BB">
      <w:pPr>
        <w:pStyle w:val="NoSpacing"/>
        <w:spacing w:line="480" w:lineRule="auto"/>
        <w:ind w:left="360" w:firstLine="900"/>
        <w:jc w:val="both"/>
        <w:rPr>
          <w:rFonts w:ascii="Times New Roman" w:hAnsi="Times New Roman" w:cs="Times New Roman"/>
          <w:sz w:val="24"/>
          <w:szCs w:val="24"/>
        </w:rPr>
      </w:pPr>
      <w:r w:rsidRPr="0002728D">
        <w:rPr>
          <w:rFonts w:ascii="Times New Roman" w:hAnsi="Times New Roman" w:cs="Times New Roman"/>
          <w:bCs/>
          <w:sz w:val="24"/>
          <w:szCs w:val="24"/>
        </w:rPr>
        <w:lastRenderedPageBreak/>
        <w:t>SebagaiKasatwilmengetahui</w:t>
      </w:r>
      <w:r w:rsidRPr="0002728D">
        <w:rPr>
          <w:rFonts w:ascii="Times New Roman" w:hAnsi="Times New Roman" w:cs="Times New Roman"/>
          <w:sz w:val="24"/>
          <w:szCs w:val="24"/>
        </w:rPr>
        <w:t xml:space="preserve"> adanya perkelahian lingkungan segera berkoordinasi dengan wilayah untuk menurunkan personil pengamanan dan meminta </w:t>
      </w:r>
      <w:r w:rsidRPr="0002728D">
        <w:rPr>
          <w:rFonts w:ascii="Times New Roman" w:hAnsi="Times New Roman" w:cs="Times New Roman"/>
          <w:i/>
          <w:sz w:val="24"/>
          <w:szCs w:val="24"/>
        </w:rPr>
        <w:t>Back-Up</w:t>
      </w:r>
      <w:r w:rsidRPr="0002728D">
        <w:rPr>
          <w:rFonts w:ascii="Times New Roman" w:hAnsi="Times New Roman" w:cs="Times New Roman"/>
          <w:sz w:val="24"/>
          <w:szCs w:val="24"/>
        </w:rPr>
        <w:t xml:space="preserve"> Satuan kepolisian untuk melaksanakan Lintas Ganti dan penebalan pasukan karena masyarakat menggunakan sajam, panah, bom molotov dan lainnya, selanjutnya kita galang para tokoh untuk duduk bersama mencari solusi pemecahannya.</w:t>
      </w:r>
      <w:r w:rsidRPr="0002728D">
        <w:rPr>
          <w:rStyle w:val="FootnoteReference"/>
          <w:rFonts w:ascii="Times New Roman" w:hAnsi="Times New Roman" w:cs="Times New Roman"/>
          <w:i/>
          <w:sz w:val="24"/>
          <w:szCs w:val="24"/>
        </w:rPr>
        <w:footnoteReference w:id="3"/>
      </w:r>
    </w:p>
    <w:p w:rsidR="003372BF" w:rsidRPr="0002728D" w:rsidRDefault="003372BF" w:rsidP="0078389F">
      <w:pPr>
        <w:pStyle w:val="NoSpacing"/>
        <w:spacing w:line="480" w:lineRule="auto"/>
        <w:ind w:left="360" w:firstLine="900"/>
        <w:jc w:val="both"/>
        <w:rPr>
          <w:rFonts w:ascii="Times New Roman" w:hAnsi="Times New Roman" w:cs="Times New Roman"/>
          <w:bCs/>
          <w:sz w:val="24"/>
          <w:szCs w:val="24"/>
        </w:rPr>
      </w:pPr>
      <w:r w:rsidRPr="0002728D">
        <w:rPr>
          <w:rFonts w:ascii="Times New Roman" w:hAnsi="Times New Roman" w:cs="Times New Roman"/>
          <w:sz w:val="24"/>
          <w:szCs w:val="24"/>
        </w:rPr>
        <w:t>Berdasarkan</w:t>
      </w:r>
      <w:r w:rsidRPr="0002728D">
        <w:rPr>
          <w:rFonts w:ascii="Times New Roman" w:hAnsi="Times New Roman" w:cs="Times New Roman"/>
          <w:bCs/>
          <w:sz w:val="24"/>
          <w:szCs w:val="24"/>
        </w:rPr>
        <w:t xml:space="preserve"> analisa penulis dari data-data yang ditemukan saat penelitian ada beberapa cara atau upaya dalam penyelesaian konflik antar lingkungan agar tidak memunculkan konflik baru dengan menggunakan senjata tajam.</w:t>
      </w:r>
    </w:p>
    <w:p w:rsidR="003372BF" w:rsidRPr="0002728D" w:rsidRDefault="003372BF" w:rsidP="003372BF">
      <w:pPr>
        <w:shd w:val="clear" w:color="auto" w:fill="FFFFFF"/>
        <w:spacing w:after="0" w:line="240" w:lineRule="auto"/>
        <w:jc w:val="both"/>
        <w:rPr>
          <w:rFonts w:ascii="Times New Roman" w:hAnsi="Times New Roman" w:cs="Times New Roman"/>
          <w:bCs/>
          <w:sz w:val="24"/>
          <w:szCs w:val="24"/>
        </w:rPr>
      </w:pPr>
    </w:p>
    <w:p w:rsidR="003372BF" w:rsidRPr="0002728D" w:rsidRDefault="003372BF" w:rsidP="004300F1">
      <w:pPr>
        <w:pStyle w:val="NoSpacing"/>
        <w:spacing w:line="480" w:lineRule="auto"/>
        <w:ind w:left="360" w:firstLine="911"/>
        <w:jc w:val="both"/>
        <w:rPr>
          <w:rFonts w:ascii="Times New Roman" w:hAnsi="Times New Roman" w:cs="Times New Roman"/>
          <w:bCs/>
          <w:sz w:val="24"/>
          <w:szCs w:val="24"/>
        </w:rPr>
      </w:pPr>
      <w:r w:rsidRPr="0002728D">
        <w:rPr>
          <w:rFonts w:ascii="Times New Roman" w:hAnsi="Times New Roman" w:cs="Times New Roman"/>
          <w:bCs/>
          <w:sz w:val="24"/>
          <w:szCs w:val="24"/>
        </w:rPr>
        <w:t>Sesuai dengan tugas dan fungsi kepolisian dimana bertugas memelihara keamanan dan ketertiban demi kepentingan masyarakat. Tugas ini dapat dilakukan dengan cara melakukan patroli keamanan secara rutin disetiap daerah-daerah yang dianggap rawan terjadinya tindak kejahatan khususnya perkelahian antar lingkungan.</w:t>
      </w:r>
    </w:p>
    <w:p w:rsidR="003372BF" w:rsidRPr="0002728D" w:rsidRDefault="003372BF" w:rsidP="005E3DBC">
      <w:pPr>
        <w:pStyle w:val="NoSpacing"/>
        <w:numPr>
          <w:ilvl w:val="0"/>
          <w:numId w:val="1"/>
        </w:numPr>
        <w:ind w:left="360"/>
        <w:jc w:val="both"/>
        <w:rPr>
          <w:rFonts w:ascii="Times New Roman" w:hAnsi="Times New Roman" w:cs="Times New Roman"/>
          <w:b/>
          <w:sz w:val="24"/>
          <w:szCs w:val="24"/>
        </w:rPr>
      </w:pPr>
      <w:r w:rsidRPr="0002728D">
        <w:rPr>
          <w:rFonts w:ascii="Times New Roman" w:hAnsi="Times New Roman" w:cs="Times New Roman"/>
          <w:b/>
          <w:sz w:val="24"/>
          <w:szCs w:val="24"/>
        </w:rPr>
        <w:t xml:space="preserve">Faktor-Faktor Pendukung dan Penghambat Dalam Penanganan Konflik Sosial Yang Menggunakan Senjata di Kota Mataram </w:t>
      </w:r>
    </w:p>
    <w:p w:rsidR="003372BF" w:rsidRPr="0002728D" w:rsidRDefault="003372BF" w:rsidP="003372BF">
      <w:pPr>
        <w:pStyle w:val="NoSpacing"/>
        <w:ind w:left="426"/>
        <w:jc w:val="both"/>
        <w:rPr>
          <w:rFonts w:ascii="Times New Roman" w:hAnsi="Times New Roman" w:cs="Times New Roman"/>
          <w:b/>
          <w:sz w:val="24"/>
          <w:szCs w:val="24"/>
        </w:rPr>
      </w:pPr>
    </w:p>
    <w:p w:rsidR="003372BF" w:rsidRPr="0002728D" w:rsidRDefault="003372BF" w:rsidP="003372BF">
      <w:pPr>
        <w:spacing w:after="0" w:line="480" w:lineRule="auto"/>
        <w:ind w:left="360" w:firstLine="900"/>
        <w:jc w:val="both"/>
        <w:rPr>
          <w:rFonts w:ascii="Times New Roman" w:hAnsi="Times New Roman" w:cs="Times New Roman"/>
          <w:sz w:val="24"/>
          <w:szCs w:val="24"/>
        </w:rPr>
      </w:pPr>
      <w:r w:rsidRPr="0002728D">
        <w:rPr>
          <w:rFonts w:ascii="Times New Roman" w:hAnsi="Times New Roman" w:cs="Times New Roman"/>
          <w:sz w:val="24"/>
          <w:szCs w:val="24"/>
        </w:rPr>
        <w:t>Adapun beberapa faktor pendukung dan penghambat yang mempengaruhi penanganan konflik perkelahian antar lingkungan khususnya pada penanganan konflik antara Lingkungan Monjok dengan Karang Taliwang:</w:t>
      </w:r>
      <w:r w:rsidRPr="0002728D">
        <w:rPr>
          <w:rStyle w:val="FootnoteReference"/>
          <w:rFonts w:ascii="Times New Roman" w:hAnsi="Times New Roman" w:cs="Times New Roman"/>
          <w:sz w:val="24"/>
          <w:szCs w:val="24"/>
        </w:rPr>
        <w:footnoteReference w:id="4"/>
      </w:r>
    </w:p>
    <w:p w:rsidR="003372BF" w:rsidRPr="0002728D" w:rsidRDefault="003372BF" w:rsidP="005E3DBC">
      <w:pPr>
        <w:pStyle w:val="ListParagraph"/>
        <w:numPr>
          <w:ilvl w:val="2"/>
          <w:numId w:val="12"/>
        </w:numPr>
        <w:spacing w:after="0" w:line="480" w:lineRule="auto"/>
        <w:ind w:left="709" w:hanging="349"/>
        <w:jc w:val="both"/>
        <w:rPr>
          <w:rFonts w:ascii="Times New Roman" w:hAnsi="Times New Roman" w:cs="Times New Roman"/>
          <w:b/>
          <w:sz w:val="24"/>
          <w:szCs w:val="24"/>
        </w:rPr>
      </w:pPr>
      <w:r w:rsidRPr="0002728D">
        <w:rPr>
          <w:rFonts w:ascii="Times New Roman" w:hAnsi="Times New Roman" w:cs="Times New Roman"/>
          <w:b/>
          <w:sz w:val="24"/>
          <w:szCs w:val="24"/>
        </w:rPr>
        <w:lastRenderedPageBreak/>
        <w:t>Faktor Pendukung</w:t>
      </w:r>
    </w:p>
    <w:p w:rsidR="003372BF" w:rsidRPr="0002728D" w:rsidRDefault="003372BF" w:rsidP="005E3DBC">
      <w:pPr>
        <w:pStyle w:val="ListParagraph"/>
        <w:numPr>
          <w:ilvl w:val="0"/>
          <w:numId w:val="8"/>
        </w:numPr>
        <w:spacing w:after="0" w:line="480" w:lineRule="auto"/>
        <w:ind w:left="1080" w:hanging="371"/>
        <w:jc w:val="both"/>
        <w:rPr>
          <w:rFonts w:ascii="Times New Roman" w:hAnsi="Times New Roman" w:cs="Times New Roman"/>
          <w:sz w:val="24"/>
          <w:szCs w:val="24"/>
        </w:rPr>
      </w:pPr>
      <w:r w:rsidRPr="0002728D">
        <w:rPr>
          <w:rFonts w:ascii="Times New Roman" w:hAnsi="Times New Roman" w:cs="Times New Roman"/>
          <w:sz w:val="24"/>
          <w:szCs w:val="24"/>
        </w:rPr>
        <w:t xml:space="preserve">Faktor Internal </w:t>
      </w:r>
    </w:p>
    <w:p w:rsidR="003372BF" w:rsidRPr="0002728D" w:rsidRDefault="003372BF" w:rsidP="005E3DBC">
      <w:pPr>
        <w:pStyle w:val="ListParagraph"/>
        <w:numPr>
          <w:ilvl w:val="0"/>
          <w:numId w:val="9"/>
        </w:numPr>
        <w:spacing w:after="0" w:line="480" w:lineRule="auto"/>
        <w:ind w:left="1440"/>
        <w:jc w:val="both"/>
        <w:rPr>
          <w:rFonts w:ascii="Times New Roman" w:hAnsi="Times New Roman" w:cs="Times New Roman"/>
          <w:sz w:val="24"/>
          <w:szCs w:val="24"/>
        </w:rPr>
      </w:pPr>
      <w:r w:rsidRPr="0002728D">
        <w:rPr>
          <w:rFonts w:ascii="Times New Roman" w:hAnsi="Times New Roman" w:cs="Times New Roman"/>
          <w:sz w:val="24"/>
          <w:szCs w:val="24"/>
        </w:rPr>
        <w:t>Adanya koordinasi yang terjalin dengan baik pada organisasi Polisi Daerah Nusa Tenggara Barat baik antara Detasemen, Seksie Operasional, Seksie SDM, Sarpras, Provos dan semua unsur yang terlibat sehingga penugasan yang akan dilakukan dapat dapat terlaksana dengan baik.</w:t>
      </w:r>
    </w:p>
    <w:p w:rsidR="003372BF" w:rsidRPr="0002728D" w:rsidRDefault="003372BF" w:rsidP="005E3DBC">
      <w:pPr>
        <w:pStyle w:val="ListParagraph"/>
        <w:numPr>
          <w:ilvl w:val="0"/>
          <w:numId w:val="9"/>
        </w:numPr>
        <w:spacing w:after="0" w:line="480" w:lineRule="auto"/>
        <w:ind w:left="1440"/>
        <w:jc w:val="both"/>
        <w:rPr>
          <w:rFonts w:ascii="Times New Roman" w:hAnsi="Times New Roman" w:cs="Times New Roman"/>
          <w:sz w:val="24"/>
          <w:szCs w:val="24"/>
        </w:rPr>
      </w:pPr>
      <w:r w:rsidRPr="0002728D">
        <w:rPr>
          <w:rFonts w:ascii="Times New Roman" w:hAnsi="Times New Roman" w:cs="Times New Roman"/>
          <w:sz w:val="24"/>
          <w:szCs w:val="24"/>
        </w:rPr>
        <w:t xml:space="preserve">Adanya operasi khusus, maupun tindakan Kepolisian baik itu berupa Undang-Undang, Peraturan-Peraturan, maupun Surat Perintah. </w:t>
      </w:r>
    </w:p>
    <w:p w:rsidR="003372BF" w:rsidRPr="0002728D" w:rsidRDefault="003372BF" w:rsidP="005E3DBC">
      <w:pPr>
        <w:pStyle w:val="ListParagraph"/>
        <w:numPr>
          <w:ilvl w:val="0"/>
          <w:numId w:val="9"/>
        </w:numPr>
        <w:spacing w:after="0" w:line="480" w:lineRule="auto"/>
        <w:ind w:left="1440"/>
        <w:jc w:val="both"/>
        <w:rPr>
          <w:rFonts w:ascii="Times New Roman" w:hAnsi="Times New Roman" w:cs="Times New Roman"/>
          <w:sz w:val="24"/>
          <w:szCs w:val="24"/>
        </w:rPr>
      </w:pPr>
      <w:r w:rsidRPr="0002728D">
        <w:rPr>
          <w:rFonts w:ascii="Times New Roman" w:hAnsi="Times New Roman" w:cs="Times New Roman"/>
          <w:sz w:val="24"/>
          <w:szCs w:val="24"/>
        </w:rPr>
        <w:t>Ditinjau dari segi profesionalitas personil Polisi Daerah Nusa Tenggara Barat dalam pelaksanaan tugasnya terutama dalam melakukan penugasan diwilayah konflik sudah bekerja secara profesional.</w:t>
      </w:r>
    </w:p>
    <w:p w:rsidR="003372BF" w:rsidRPr="0002728D" w:rsidRDefault="003372BF" w:rsidP="005E3DBC">
      <w:pPr>
        <w:pStyle w:val="ListParagraph"/>
        <w:numPr>
          <w:ilvl w:val="0"/>
          <w:numId w:val="9"/>
        </w:numPr>
        <w:spacing w:after="0" w:line="480" w:lineRule="auto"/>
        <w:ind w:left="1440"/>
        <w:jc w:val="both"/>
        <w:rPr>
          <w:rFonts w:ascii="Times New Roman" w:hAnsi="Times New Roman" w:cs="Times New Roman"/>
          <w:sz w:val="24"/>
          <w:szCs w:val="24"/>
        </w:rPr>
      </w:pPr>
      <w:r w:rsidRPr="0002728D">
        <w:rPr>
          <w:rFonts w:ascii="Times New Roman" w:hAnsi="Times New Roman" w:cs="Times New Roman"/>
          <w:sz w:val="24"/>
          <w:szCs w:val="24"/>
        </w:rPr>
        <w:t>Adanya dukungan logistik, baik kendaraan pengurai, Alsus PHH dan alsus pendukung lainnya sehingga keselamatan dan keamanan personil di lapangan dapat terjamin.</w:t>
      </w:r>
    </w:p>
    <w:p w:rsidR="003372BF" w:rsidRPr="0002728D" w:rsidRDefault="003372BF" w:rsidP="005E3DBC">
      <w:pPr>
        <w:pStyle w:val="ListParagraph"/>
        <w:numPr>
          <w:ilvl w:val="0"/>
          <w:numId w:val="9"/>
        </w:numPr>
        <w:spacing w:after="0" w:line="480" w:lineRule="auto"/>
        <w:ind w:left="1440"/>
        <w:jc w:val="both"/>
        <w:rPr>
          <w:rFonts w:ascii="Times New Roman" w:hAnsi="Times New Roman" w:cs="Times New Roman"/>
          <w:sz w:val="24"/>
          <w:szCs w:val="24"/>
        </w:rPr>
      </w:pPr>
      <w:r w:rsidRPr="0002728D">
        <w:rPr>
          <w:rFonts w:ascii="Times New Roman" w:hAnsi="Times New Roman" w:cs="Times New Roman"/>
          <w:sz w:val="24"/>
          <w:szCs w:val="24"/>
        </w:rPr>
        <w:t xml:space="preserve">Sebagian besar personil Polisi Daerah Nusa Tenggara Barat telah memiliki jam penugasan yang tinggi ke daerah konflik seperti Aceh, Ambon, Papua, dan Poso. </w:t>
      </w:r>
    </w:p>
    <w:p w:rsidR="003372BF" w:rsidRPr="0002728D" w:rsidRDefault="003372BF" w:rsidP="005E3DBC">
      <w:pPr>
        <w:pStyle w:val="ListParagraph"/>
        <w:numPr>
          <w:ilvl w:val="0"/>
          <w:numId w:val="8"/>
        </w:numPr>
        <w:spacing w:after="0" w:line="480" w:lineRule="auto"/>
        <w:ind w:left="1080" w:hanging="371"/>
        <w:jc w:val="both"/>
        <w:rPr>
          <w:rFonts w:ascii="Times New Roman" w:hAnsi="Times New Roman" w:cs="Times New Roman"/>
          <w:sz w:val="24"/>
          <w:szCs w:val="24"/>
        </w:rPr>
      </w:pPr>
      <w:r w:rsidRPr="0002728D">
        <w:rPr>
          <w:rFonts w:ascii="Times New Roman" w:hAnsi="Times New Roman" w:cs="Times New Roman"/>
          <w:sz w:val="24"/>
          <w:szCs w:val="24"/>
        </w:rPr>
        <w:t xml:space="preserve">Faktor Ekstemal </w:t>
      </w:r>
    </w:p>
    <w:p w:rsidR="003031C5" w:rsidRDefault="003372BF" w:rsidP="005E3DBC">
      <w:pPr>
        <w:pStyle w:val="ListParagraph"/>
        <w:numPr>
          <w:ilvl w:val="3"/>
          <w:numId w:val="9"/>
        </w:numPr>
        <w:spacing w:after="0" w:line="480" w:lineRule="auto"/>
        <w:ind w:left="1440"/>
        <w:jc w:val="both"/>
        <w:rPr>
          <w:rFonts w:ascii="Times New Roman" w:hAnsi="Times New Roman" w:cs="Times New Roman"/>
          <w:sz w:val="24"/>
          <w:szCs w:val="24"/>
        </w:rPr>
      </w:pPr>
      <w:r w:rsidRPr="003031C5">
        <w:rPr>
          <w:rFonts w:ascii="Times New Roman" w:hAnsi="Times New Roman" w:cs="Times New Roman"/>
          <w:sz w:val="24"/>
          <w:szCs w:val="24"/>
        </w:rPr>
        <w:t xml:space="preserve">Adanya dukungan dari Pemerintah Daerah kepada personil Polisi Daerah Nusa Tenggara Barat, dengan memberikan fasilitas tempat </w:t>
      </w:r>
      <w:r w:rsidRPr="003031C5">
        <w:rPr>
          <w:rFonts w:ascii="Times New Roman" w:hAnsi="Times New Roman" w:cs="Times New Roman"/>
          <w:sz w:val="24"/>
          <w:szCs w:val="24"/>
        </w:rPr>
        <w:lastRenderedPageBreak/>
        <w:t>pada gedung/ bangunan milik pemerintah ataupun masyarakat yang dapat digunakan untuk tempat siaga personil Polisi Daerah Nusa Tenggara Barat dalam mengamankan konflik antar lingkungan yang terjadi pada Lingkun</w:t>
      </w:r>
      <w:r w:rsidR="003031C5">
        <w:rPr>
          <w:rFonts w:ascii="Times New Roman" w:hAnsi="Times New Roman" w:cs="Times New Roman"/>
          <w:sz w:val="24"/>
          <w:szCs w:val="24"/>
        </w:rPr>
        <w:t>gan Monjok dan Karang Taliwang.</w:t>
      </w:r>
    </w:p>
    <w:p w:rsidR="003372BF" w:rsidRPr="003031C5" w:rsidRDefault="003372BF" w:rsidP="005E3DBC">
      <w:pPr>
        <w:pStyle w:val="ListParagraph"/>
        <w:numPr>
          <w:ilvl w:val="3"/>
          <w:numId w:val="9"/>
        </w:numPr>
        <w:spacing w:after="0" w:line="480" w:lineRule="auto"/>
        <w:ind w:left="1440"/>
        <w:jc w:val="both"/>
        <w:rPr>
          <w:rFonts w:ascii="Times New Roman" w:hAnsi="Times New Roman" w:cs="Times New Roman"/>
          <w:sz w:val="24"/>
          <w:szCs w:val="24"/>
        </w:rPr>
      </w:pPr>
      <w:r w:rsidRPr="003031C5">
        <w:rPr>
          <w:rFonts w:ascii="Times New Roman" w:hAnsi="Times New Roman" w:cs="Times New Roman"/>
          <w:sz w:val="24"/>
          <w:szCs w:val="24"/>
        </w:rPr>
        <w:t xml:space="preserve">Adanya tanggapan yang baik serta penerimaan yang hangat kepada Polisi Daerah Nusa Tenggara Barat dari masyarakat ataupun tokoh masyarakat, tokoh adat, dan tokoh agama pada saat di daerah konflik, adanya dukungan masyarakat, tokoh masyarakat, tokoh adat, dan tokoh agama tersebut dapat membantu personil dalam memperoleh informasi tentang situasi daerah operasi. </w:t>
      </w:r>
    </w:p>
    <w:p w:rsidR="0077407B" w:rsidRPr="0002288C" w:rsidRDefault="003372BF" w:rsidP="0077407B">
      <w:pPr>
        <w:pStyle w:val="ListParagraph"/>
        <w:numPr>
          <w:ilvl w:val="3"/>
          <w:numId w:val="9"/>
        </w:numPr>
        <w:spacing w:after="0" w:line="480" w:lineRule="auto"/>
        <w:ind w:left="1440"/>
        <w:jc w:val="both"/>
        <w:rPr>
          <w:rFonts w:ascii="Times New Roman" w:hAnsi="Times New Roman" w:cs="Times New Roman"/>
          <w:sz w:val="24"/>
          <w:szCs w:val="24"/>
        </w:rPr>
      </w:pPr>
      <w:r w:rsidRPr="0002728D">
        <w:rPr>
          <w:rFonts w:ascii="Times New Roman" w:hAnsi="Times New Roman" w:cs="Times New Roman"/>
          <w:sz w:val="24"/>
          <w:szCs w:val="24"/>
        </w:rPr>
        <w:t>Adanya bantuan personil dari Satuan samping (TNI) di lapangan sehingga sinergitas terjalin dalam menangani konflik yang terjadi.</w:t>
      </w:r>
    </w:p>
    <w:p w:rsidR="003372BF" w:rsidRPr="0002728D" w:rsidRDefault="003372BF" w:rsidP="005E3DBC">
      <w:pPr>
        <w:pStyle w:val="ListParagraph"/>
        <w:numPr>
          <w:ilvl w:val="2"/>
          <w:numId w:val="12"/>
        </w:numPr>
        <w:spacing w:after="0" w:line="480" w:lineRule="auto"/>
        <w:ind w:left="709" w:hanging="349"/>
        <w:jc w:val="both"/>
        <w:rPr>
          <w:rFonts w:ascii="Times New Roman" w:hAnsi="Times New Roman" w:cs="Times New Roman"/>
          <w:b/>
          <w:sz w:val="24"/>
          <w:szCs w:val="24"/>
        </w:rPr>
      </w:pPr>
      <w:r w:rsidRPr="0002728D">
        <w:rPr>
          <w:rFonts w:ascii="Times New Roman" w:hAnsi="Times New Roman" w:cs="Times New Roman"/>
          <w:b/>
          <w:sz w:val="24"/>
          <w:szCs w:val="24"/>
        </w:rPr>
        <w:t xml:space="preserve">Faktor Penghambat </w:t>
      </w:r>
    </w:p>
    <w:p w:rsidR="003372BF" w:rsidRPr="0002728D" w:rsidRDefault="003372BF" w:rsidP="003372BF">
      <w:pPr>
        <w:spacing w:after="0" w:line="480" w:lineRule="auto"/>
        <w:ind w:left="709" w:firstLine="911"/>
        <w:jc w:val="both"/>
        <w:rPr>
          <w:rFonts w:ascii="Times New Roman" w:hAnsi="Times New Roman" w:cs="Times New Roman"/>
          <w:sz w:val="24"/>
          <w:szCs w:val="24"/>
        </w:rPr>
      </w:pPr>
      <w:r w:rsidRPr="0002728D">
        <w:rPr>
          <w:rFonts w:ascii="Times New Roman" w:hAnsi="Times New Roman" w:cs="Times New Roman"/>
          <w:sz w:val="24"/>
          <w:szCs w:val="24"/>
        </w:rPr>
        <w:t xml:space="preserve">Untuk analisis faktor-faktor yang menjadi penghambat penanganan Konflik perkelahian antar Lingkungan Monjok dan Karang Taliwang oleh Polisi Daerah Nusa Tenggara Barat yang mempengaruhi tersebut berasal dari faktor internal dan eksternal: </w:t>
      </w:r>
      <w:r w:rsidRPr="0002728D">
        <w:rPr>
          <w:rStyle w:val="FootnoteReference"/>
          <w:rFonts w:ascii="Times New Roman" w:hAnsi="Times New Roman" w:cs="Times New Roman"/>
          <w:sz w:val="24"/>
          <w:szCs w:val="24"/>
        </w:rPr>
        <w:footnoteReference w:id="5"/>
      </w:r>
    </w:p>
    <w:p w:rsidR="003372BF" w:rsidRPr="0002728D" w:rsidRDefault="003372BF" w:rsidP="005E3DBC">
      <w:pPr>
        <w:pStyle w:val="ListParagraph"/>
        <w:numPr>
          <w:ilvl w:val="0"/>
          <w:numId w:val="10"/>
        </w:numPr>
        <w:spacing w:after="0" w:line="480" w:lineRule="auto"/>
        <w:ind w:left="1080" w:hanging="371"/>
        <w:jc w:val="both"/>
        <w:rPr>
          <w:rFonts w:ascii="Times New Roman" w:hAnsi="Times New Roman" w:cs="Times New Roman"/>
          <w:sz w:val="24"/>
          <w:szCs w:val="24"/>
        </w:rPr>
      </w:pPr>
      <w:r w:rsidRPr="0002728D">
        <w:rPr>
          <w:rFonts w:ascii="Times New Roman" w:hAnsi="Times New Roman" w:cs="Times New Roman"/>
          <w:sz w:val="24"/>
          <w:szCs w:val="24"/>
        </w:rPr>
        <w:t xml:space="preserve">Faktor Internal </w:t>
      </w:r>
    </w:p>
    <w:p w:rsidR="003372BF" w:rsidRPr="0002728D" w:rsidRDefault="003372BF" w:rsidP="005E3DBC">
      <w:pPr>
        <w:pStyle w:val="ListParagraph"/>
        <w:numPr>
          <w:ilvl w:val="0"/>
          <w:numId w:val="11"/>
        </w:numPr>
        <w:spacing w:after="0" w:line="480" w:lineRule="auto"/>
        <w:ind w:left="1440"/>
        <w:jc w:val="both"/>
        <w:rPr>
          <w:rFonts w:ascii="Times New Roman" w:hAnsi="Times New Roman" w:cs="Times New Roman"/>
          <w:sz w:val="24"/>
          <w:szCs w:val="24"/>
        </w:rPr>
      </w:pPr>
      <w:r w:rsidRPr="0002728D">
        <w:rPr>
          <w:rFonts w:ascii="Times New Roman" w:hAnsi="Times New Roman" w:cs="Times New Roman"/>
          <w:sz w:val="24"/>
          <w:szCs w:val="24"/>
        </w:rPr>
        <w:t>Keterbatasan Jumlah Personil Polisi Daerah Nusa Tenggara Barat. Hal ini berpengaruh terhadap pengorganisasian personil yang akan ditugaskan.</w:t>
      </w:r>
    </w:p>
    <w:p w:rsidR="003372BF" w:rsidRPr="0002728D" w:rsidRDefault="003372BF" w:rsidP="005E3DBC">
      <w:pPr>
        <w:pStyle w:val="ListParagraph"/>
        <w:numPr>
          <w:ilvl w:val="0"/>
          <w:numId w:val="11"/>
        </w:numPr>
        <w:spacing w:after="0" w:line="480" w:lineRule="auto"/>
        <w:ind w:left="1440"/>
        <w:jc w:val="both"/>
        <w:rPr>
          <w:rFonts w:ascii="Times New Roman" w:hAnsi="Times New Roman" w:cs="Times New Roman"/>
          <w:sz w:val="24"/>
          <w:szCs w:val="24"/>
        </w:rPr>
      </w:pPr>
      <w:r w:rsidRPr="0002728D">
        <w:rPr>
          <w:rFonts w:ascii="Times New Roman" w:hAnsi="Times New Roman" w:cs="Times New Roman"/>
          <w:sz w:val="24"/>
          <w:szCs w:val="24"/>
        </w:rPr>
        <w:lastRenderedPageBreak/>
        <w:t xml:space="preserve">Terhadap Personil Senior memiliki motivasi yang rendah karena faktor usia dan juga kemampuan fisik yang dimiliki juga semakin menurun. </w:t>
      </w:r>
    </w:p>
    <w:p w:rsidR="003372BF" w:rsidRPr="0002728D" w:rsidRDefault="003372BF" w:rsidP="005E3DBC">
      <w:pPr>
        <w:pStyle w:val="ListParagraph"/>
        <w:numPr>
          <w:ilvl w:val="0"/>
          <w:numId w:val="11"/>
        </w:numPr>
        <w:spacing w:after="0" w:line="480" w:lineRule="auto"/>
        <w:ind w:left="1440"/>
        <w:jc w:val="both"/>
        <w:rPr>
          <w:rFonts w:ascii="Times New Roman" w:hAnsi="Times New Roman" w:cs="Times New Roman"/>
          <w:sz w:val="24"/>
          <w:szCs w:val="24"/>
        </w:rPr>
      </w:pPr>
      <w:r w:rsidRPr="0002728D">
        <w:rPr>
          <w:rFonts w:ascii="Times New Roman" w:hAnsi="Times New Roman" w:cs="Times New Roman"/>
          <w:sz w:val="24"/>
          <w:szCs w:val="24"/>
        </w:rPr>
        <w:t xml:space="preserve">Sebagian besara personil Polisi Daerah Nusa Tenggara Barat sudah mengikuti kemampuan dasar kepolisian. </w:t>
      </w:r>
    </w:p>
    <w:p w:rsidR="0077407B" w:rsidRDefault="003372BF" w:rsidP="005E3DBC">
      <w:pPr>
        <w:pStyle w:val="ListParagraph"/>
        <w:numPr>
          <w:ilvl w:val="0"/>
          <w:numId w:val="11"/>
        </w:numPr>
        <w:spacing w:after="0" w:line="480" w:lineRule="auto"/>
        <w:ind w:left="1440"/>
        <w:jc w:val="both"/>
        <w:rPr>
          <w:rFonts w:ascii="Times New Roman" w:hAnsi="Times New Roman" w:cs="Times New Roman"/>
          <w:sz w:val="24"/>
          <w:szCs w:val="24"/>
        </w:rPr>
      </w:pPr>
      <w:r w:rsidRPr="0077407B">
        <w:rPr>
          <w:rFonts w:ascii="Times New Roman" w:hAnsi="Times New Roman" w:cs="Times New Roman"/>
          <w:sz w:val="24"/>
          <w:szCs w:val="24"/>
        </w:rPr>
        <w:t>Kurangnya jumlah tenaga medis yang disediakan pada saat konflik sosial terjadi, sehingga jumlah tenaga medis yang idealnya dalam ikatan</w:t>
      </w:r>
      <w:r w:rsidR="0077407B">
        <w:rPr>
          <w:rFonts w:ascii="Times New Roman" w:hAnsi="Times New Roman" w:cs="Times New Roman"/>
          <w:sz w:val="24"/>
          <w:szCs w:val="24"/>
        </w:rPr>
        <w:t xml:space="preserve"> pasukan tidak dapat terpenuhi.</w:t>
      </w:r>
    </w:p>
    <w:p w:rsidR="0077407B" w:rsidRPr="0002288C" w:rsidRDefault="003372BF" w:rsidP="0077407B">
      <w:pPr>
        <w:pStyle w:val="ListParagraph"/>
        <w:numPr>
          <w:ilvl w:val="0"/>
          <w:numId w:val="11"/>
        </w:numPr>
        <w:spacing w:after="0" w:line="480" w:lineRule="auto"/>
        <w:ind w:left="1440"/>
        <w:jc w:val="both"/>
        <w:rPr>
          <w:rFonts w:ascii="Times New Roman" w:hAnsi="Times New Roman" w:cs="Times New Roman"/>
          <w:sz w:val="24"/>
          <w:szCs w:val="24"/>
        </w:rPr>
      </w:pPr>
      <w:r w:rsidRPr="0077407B">
        <w:rPr>
          <w:rFonts w:ascii="Times New Roman" w:hAnsi="Times New Roman" w:cs="Times New Roman"/>
          <w:sz w:val="24"/>
          <w:szCs w:val="24"/>
        </w:rPr>
        <w:t>Dukungan logistik yang dimiliki seperti senjata sampai saat ini mencukupi dalam hal kualitas. Tetapi untuk kendaraan pengurai massa kurang untuk Polisi Daerah Nusa Tenggara Barat.</w:t>
      </w:r>
    </w:p>
    <w:p w:rsidR="003372BF" w:rsidRPr="0002728D" w:rsidRDefault="003372BF" w:rsidP="005E3DBC">
      <w:pPr>
        <w:pStyle w:val="ListParagraph"/>
        <w:numPr>
          <w:ilvl w:val="0"/>
          <w:numId w:val="10"/>
        </w:numPr>
        <w:spacing w:after="0" w:line="480" w:lineRule="auto"/>
        <w:ind w:left="1080" w:hanging="371"/>
        <w:jc w:val="both"/>
        <w:rPr>
          <w:rFonts w:ascii="Times New Roman" w:hAnsi="Times New Roman" w:cs="Times New Roman"/>
          <w:sz w:val="24"/>
          <w:szCs w:val="24"/>
        </w:rPr>
      </w:pPr>
      <w:r w:rsidRPr="0002728D">
        <w:rPr>
          <w:rFonts w:ascii="Times New Roman" w:hAnsi="Times New Roman" w:cs="Times New Roman"/>
          <w:sz w:val="24"/>
          <w:szCs w:val="24"/>
        </w:rPr>
        <w:t>Faktor Eksternal</w:t>
      </w:r>
    </w:p>
    <w:p w:rsidR="003372BF" w:rsidRPr="0002728D" w:rsidRDefault="003372BF" w:rsidP="005E3DBC">
      <w:pPr>
        <w:pStyle w:val="NoSpacing"/>
        <w:numPr>
          <w:ilvl w:val="6"/>
          <w:numId w:val="10"/>
        </w:numPr>
        <w:spacing w:line="480" w:lineRule="auto"/>
        <w:ind w:left="1440" w:hanging="373"/>
        <w:jc w:val="both"/>
        <w:rPr>
          <w:rFonts w:ascii="Times New Roman" w:hAnsi="Times New Roman" w:cs="Times New Roman"/>
          <w:sz w:val="24"/>
          <w:szCs w:val="24"/>
        </w:rPr>
      </w:pPr>
      <w:r w:rsidRPr="0002728D">
        <w:rPr>
          <w:rFonts w:ascii="Times New Roman" w:hAnsi="Times New Roman" w:cs="Times New Roman"/>
          <w:sz w:val="24"/>
          <w:szCs w:val="24"/>
        </w:rPr>
        <w:t>Situasi dan kondisi di lapangan yang sering berubah-ubah, sehingga pergeseran antar Kompi maupun Subden tidak sesuai dengan riil yang sebenarnya.</w:t>
      </w:r>
    </w:p>
    <w:p w:rsidR="003372BF" w:rsidRPr="0002728D" w:rsidRDefault="003372BF" w:rsidP="005E3DBC">
      <w:pPr>
        <w:pStyle w:val="NoSpacing"/>
        <w:numPr>
          <w:ilvl w:val="6"/>
          <w:numId w:val="10"/>
        </w:numPr>
        <w:spacing w:line="480" w:lineRule="auto"/>
        <w:ind w:left="1440" w:hanging="373"/>
        <w:jc w:val="both"/>
        <w:rPr>
          <w:rFonts w:ascii="Times New Roman" w:hAnsi="Times New Roman" w:cs="Times New Roman"/>
          <w:sz w:val="24"/>
          <w:szCs w:val="24"/>
        </w:rPr>
      </w:pPr>
      <w:r w:rsidRPr="0002728D">
        <w:rPr>
          <w:rFonts w:ascii="Times New Roman" w:hAnsi="Times New Roman" w:cs="Times New Roman"/>
          <w:sz w:val="24"/>
          <w:szCs w:val="24"/>
        </w:rPr>
        <w:t>Rendahnya pemahaman masyarakat terhadap tugas pokok dan fungsi Polisi Daerah Nusa Tenggara Barat dalam menanggulangi konflik sosial yang terjadi sehingga sering disalahartikan sebagai tidakan arogan dan militeristik yang tidak humanis dan melanggar Hak Asasi Manusia.</w:t>
      </w:r>
    </w:p>
    <w:p w:rsidR="003372BF" w:rsidRPr="0002728D" w:rsidRDefault="003372BF" w:rsidP="005E3DBC">
      <w:pPr>
        <w:pStyle w:val="NoSpacing"/>
        <w:numPr>
          <w:ilvl w:val="6"/>
          <w:numId w:val="10"/>
        </w:numPr>
        <w:spacing w:line="480" w:lineRule="auto"/>
        <w:ind w:left="1440" w:hanging="373"/>
        <w:jc w:val="both"/>
        <w:rPr>
          <w:rFonts w:ascii="Times New Roman" w:hAnsi="Times New Roman" w:cs="Times New Roman"/>
          <w:sz w:val="24"/>
          <w:szCs w:val="24"/>
        </w:rPr>
      </w:pPr>
      <w:r w:rsidRPr="0002728D">
        <w:rPr>
          <w:rFonts w:ascii="Times New Roman" w:hAnsi="Times New Roman" w:cs="Times New Roman"/>
          <w:sz w:val="24"/>
          <w:szCs w:val="24"/>
        </w:rPr>
        <w:t xml:space="preserve">Kondisi geografis, karateristik masyarakat dan pemahaman yang kurang oleh masyarakat terhadap Polisi Daerah Nusa Tenggara Barat yang menyebabkan masyarakat terkadang tidak mau tahu </w:t>
      </w:r>
      <w:r w:rsidRPr="0002728D">
        <w:rPr>
          <w:rFonts w:ascii="Times New Roman" w:hAnsi="Times New Roman" w:cs="Times New Roman"/>
          <w:sz w:val="24"/>
          <w:szCs w:val="24"/>
        </w:rPr>
        <w:lastRenderedPageBreak/>
        <w:t>terhadap keberadaannya dalam menangani konflik sosial yang terjadi.</w:t>
      </w:r>
    </w:p>
    <w:p w:rsidR="003372BF" w:rsidRPr="0002728D" w:rsidRDefault="003372BF" w:rsidP="005E3DBC">
      <w:pPr>
        <w:pStyle w:val="NoSpacing"/>
        <w:numPr>
          <w:ilvl w:val="6"/>
          <w:numId w:val="10"/>
        </w:numPr>
        <w:spacing w:line="480" w:lineRule="auto"/>
        <w:ind w:left="1440" w:hanging="373"/>
        <w:jc w:val="both"/>
        <w:rPr>
          <w:rFonts w:ascii="Times New Roman" w:hAnsi="Times New Roman" w:cs="Times New Roman"/>
          <w:sz w:val="24"/>
          <w:szCs w:val="24"/>
        </w:rPr>
      </w:pPr>
      <w:r w:rsidRPr="0002728D">
        <w:rPr>
          <w:rFonts w:ascii="Times New Roman" w:hAnsi="Times New Roman" w:cs="Times New Roman"/>
          <w:sz w:val="24"/>
          <w:szCs w:val="24"/>
        </w:rPr>
        <w:t xml:space="preserve">Adanya propokator dalam konflik sosial yang terjadi antara Monjok dan Taliwang. Keberadaan propokator ini membuat konflik social semakin lama untuk dilakukan penananganan sehingga keadaan semakin membaik. </w:t>
      </w:r>
    </w:p>
    <w:p w:rsidR="003372BF" w:rsidRPr="0002728D" w:rsidRDefault="003372BF" w:rsidP="005E3DBC">
      <w:pPr>
        <w:pStyle w:val="NoSpacing"/>
        <w:numPr>
          <w:ilvl w:val="6"/>
          <w:numId w:val="10"/>
        </w:numPr>
        <w:spacing w:line="480" w:lineRule="auto"/>
        <w:ind w:left="1440" w:hanging="373"/>
        <w:jc w:val="both"/>
        <w:rPr>
          <w:rFonts w:ascii="Times New Roman" w:hAnsi="Times New Roman" w:cs="Times New Roman"/>
          <w:sz w:val="24"/>
          <w:szCs w:val="24"/>
        </w:rPr>
      </w:pPr>
      <w:r w:rsidRPr="0002728D">
        <w:rPr>
          <w:rFonts w:ascii="Times New Roman" w:hAnsi="Times New Roman" w:cs="Times New Roman"/>
          <w:sz w:val="24"/>
          <w:szCs w:val="24"/>
        </w:rPr>
        <w:t>Mudahnya didapatkan peralatan membuat senjata. Dalam penelusuran yang dilakukan oleh Pihak Kepolisian dibeberapa tempat sekitar konflik sosial antara Monjok dan Taliwang ditemukan banyak bahan peralatan yang berada di bengkel las yang dimanfaatkan untuk membuat senjata api rakitan, serta panah dengan jangkauan yang cukup jauh.</w:t>
      </w:r>
    </w:p>
    <w:p w:rsidR="003372BF" w:rsidRDefault="003372BF" w:rsidP="005E3DBC">
      <w:pPr>
        <w:pStyle w:val="NoSpacing"/>
        <w:numPr>
          <w:ilvl w:val="6"/>
          <w:numId w:val="10"/>
        </w:numPr>
        <w:spacing w:line="480" w:lineRule="auto"/>
        <w:ind w:left="1440" w:hanging="373"/>
        <w:jc w:val="both"/>
        <w:rPr>
          <w:rFonts w:ascii="Times New Roman" w:hAnsi="Times New Roman" w:cs="Times New Roman"/>
          <w:sz w:val="24"/>
          <w:szCs w:val="24"/>
        </w:rPr>
      </w:pPr>
      <w:r w:rsidRPr="0002728D">
        <w:rPr>
          <w:rFonts w:ascii="Times New Roman" w:hAnsi="Times New Roman" w:cs="Times New Roman"/>
          <w:sz w:val="24"/>
          <w:szCs w:val="24"/>
        </w:rPr>
        <w:t>Adanya kepentingan politik yang ditemukan oleh pihak kepolisian dengan ditangkapnya oknum anggota dewan yang diduga melakukan provokator.</w:t>
      </w:r>
    </w:p>
    <w:p w:rsidR="00513AE0" w:rsidRDefault="00513AE0" w:rsidP="00513AE0">
      <w:pPr>
        <w:pStyle w:val="NoSpacing"/>
        <w:spacing w:line="480" w:lineRule="auto"/>
        <w:jc w:val="both"/>
        <w:rPr>
          <w:rFonts w:ascii="Times New Roman" w:hAnsi="Times New Roman" w:cs="Times New Roman"/>
          <w:sz w:val="24"/>
          <w:szCs w:val="24"/>
        </w:rPr>
      </w:pPr>
    </w:p>
    <w:p w:rsidR="00513AE0" w:rsidRDefault="00513AE0" w:rsidP="00513AE0">
      <w:pPr>
        <w:pStyle w:val="NoSpacing"/>
        <w:spacing w:line="480" w:lineRule="auto"/>
        <w:jc w:val="both"/>
        <w:rPr>
          <w:rFonts w:ascii="Times New Roman" w:hAnsi="Times New Roman" w:cs="Times New Roman"/>
          <w:sz w:val="24"/>
          <w:szCs w:val="24"/>
        </w:rPr>
      </w:pPr>
    </w:p>
    <w:p w:rsidR="00513AE0" w:rsidRDefault="00513AE0" w:rsidP="00513AE0">
      <w:pPr>
        <w:pStyle w:val="NoSpacing"/>
        <w:spacing w:line="480" w:lineRule="auto"/>
        <w:jc w:val="both"/>
        <w:rPr>
          <w:rFonts w:ascii="Times New Roman" w:hAnsi="Times New Roman" w:cs="Times New Roman"/>
          <w:sz w:val="24"/>
          <w:szCs w:val="24"/>
        </w:rPr>
      </w:pPr>
    </w:p>
    <w:p w:rsidR="00513AE0" w:rsidRDefault="00513AE0" w:rsidP="00513AE0">
      <w:pPr>
        <w:pStyle w:val="NoSpacing"/>
        <w:spacing w:line="480" w:lineRule="auto"/>
        <w:jc w:val="both"/>
        <w:rPr>
          <w:rFonts w:ascii="Times New Roman" w:hAnsi="Times New Roman" w:cs="Times New Roman"/>
          <w:sz w:val="24"/>
          <w:szCs w:val="24"/>
        </w:rPr>
      </w:pPr>
    </w:p>
    <w:p w:rsidR="00513AE0" w:rsidRDefault="00513AE0" w:rsidP="00513AE0">
      <w:pPr>
        <w:pStyle w:val="NoSpacing"/>
        <w:spacing w:line="480" w:lineRule="auto"/>
        <w:jc w:val="both"/>
        <w:rPr>
          <w:rFonts w:ascii="Times New Roman" w:hAnsi="Times New Roman" w:cs="Times New Roman"/>
          <w:sz w:val="24"/>
          <w:szCs w:val="24"/>
        </w:rPr>
      </w:pPr>
    </w:p>
    <w:p w:rsidR="00513AE0" w:rsidRDefault="00513AE0" w:rsidP="00513AE0">
      <w:pPr>
        <w:pStyle w:val="NoSpacing"/>
        <w:spacing w:line="480" w:lineRule="auto"/>
        <w:jc w:val="both"/>
        <w:rPr>
          <w:rFonts w:ascii="Times New Roman" w:hAnsi="Times New Roman" w:cs="Times New Roman"/>
          <w:sz w:val="24"/>
          <w:szCs w:val="24"/>
        </w:rPr>
      </w:pPr>
    </w:p>
    <w:p w:rsidR="00513AE0" w:rsidRDefault="00513AE0" w:rsidP="00513AE0">
      <w:pPr>
        <w:pStyle w:val="NoSpacing"/>
        <w:spacing w:line="480" w:lineRule="auto"/>
        <w:jc w:val="both"/>
        <w:rPr>
          <w:rFonts w:ascii="Times New Roman" w:hAnsi="Times New Roman" w:cs="Times New Roman"/>
          <w:sz w:val="24"/>
          <w:szCs w:val="24"/>
        </w:rPr>
      </w:pPr>
    </w:p>
    <w:p w:rsidR="00513AE0" w:rsidRDefault="00513AE0" w:rsidP="00513AE0">
      <w:pPr>
        <w:pStyle w:val="NoSpacing"/>
        <w:spacing w:line="480" w:lineRule="auto"/>
        <w:jc w:val="both"/>
        <w:rPr>
          <w:rFonts w:ascii="Times New Roman" w:hAnsi="Times New Roman" w:cs="Times New Roman"/>
          <w:sz w:val="24"/>
          <w:szCs w:val="24"/>
        </w:rPr>
      </w:pPr>
    </w:p>
    <w:p w:rsidR="00513AE0" w:rsidRDefault="00513AE0" w:rsidP="00EB214F">
      <w:pPr>
        <w:pStyle w:val="NoSpacing"/>
        <w:spacing w:line="480" w:lineRule="auto"/>
        <w:jc w:val="center"/>
        <w:rPr>
          <w:rFonts w:ascii="Times New Roman" w:hAnsi="Times New Roman" w:cs="Times New Roman"/>
          <w:b/>
          <w:sz w:val="24"/>
          <w:szCs w:val="24"/>
        </w:rPr>
      </w:pPr>
      <w:r w:rsidRPr="00BA3F73">
        <w:rPr>
          <w:rFonts w:ascii="Times New Roman" w:hAnsi="Times New Roman" w:cs="Times New Roman"/>
          <w:b/>
          <w:sz w:val="24"/>
          <w:szCs w:val="24"/>
        </w:rPr>
        <w:lastRenderedPageBreak/>
        <w:t>III. PENUTUP</w:t>
      </w:r>
    </w:p>
    <w:p w:rsidR="007F6E7F" w:rsidRDefault="007F6E7F" w:rsidP="00CF6715">
      <w:pPr>
        <w:pStyle w:val="NoSpacing"/>
        <w:spacing w:line="480" w:lineRule="auto"/>
        <w:rPr>
          <w:rFonts w:ascii="Times New Roman" w:hAnsi="Times New Roman" w:cs="Times New Roman"/>
          <w:b/>
          <w:sz w:val="24"/>
          <w:szCs w:val="24"/>
        </w:rPr>
      </w:pPr>
    </w:p>
    <w:p w:rsidR="007B7E94" w:rsidRPr="0002728D" w:rsidRDefault="007B7E94" w:rsidP="007B7E94">
      <w:pPr>
        <w:pStyle w:val="NoSpacing"/>
        <w:numPr>
          <w:ilvl w:val="0"/>
          <w:numId w:val="14"/>
        </w:numPr>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Kes</w:t>
      </w:r>
      <w:r w:rsidRPr="0002728D">
        <w:rPr>
          <w:rFonts w:ascii="Times New Roman" w:hAnsi="Times New Roman" w:cs="Times New Roman"/>
          <w:b/>
          <w:sz w:val="24"/>
          <w:szCs w:val="24"/>
        </w:rPr>
        <w:t>impulan</w:t>
      </w:r>
    </w:p>
    <w:p w:rsidR="007B7E94" w:rsidRPr="008742AA" w:rsidRDefault="007B7E94" w:rsidP="007B7E94">
      <w:pPr>
        <w:pStyle w:val="NoSpacing"/>
        <w:numPr>
          <w:ilvl w:val="0"/>
          <w:numId w:val="15"/>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P</w:t>
      </w:r>
      <w:r w:rsidRPr="0002728D">
        <w:rPr>
          <w:rFonts w:ascii="Times New Roman" w:hAnsi="Times New Roman" w:cs="Times New Roman"/>
          <w:sz w:val="24"/>
          <w:szCs w:val="24"/>
        </w:rPr>
        <w:t>enanganan konflik sosial yang menggunakan senjata di Kota Mataram</w:t>
      </w:r>
      <w:r w:rsidRPr="0002728D">
        <w:rPr>
          <w:rFonts w:ascii="Times New Roman" w:hAnsi="Times New Roman" w:cs="Times New Roman"/>
          <w:bCs/>
          <w:sz w:val="24"/>
          <w:szCs w:val="24"/>
        </w:rPr>
        <w:t>dilak</w:t>
      </w:r>
      <w:r>
        <w:rPr>
          <w:rFonts w:ascii="Times New Roman" w:hAnsi="Times New Roman" w:cs="Times New Roman"/>
          <w:bCs/>
          <w:sz w:val="24"/>
          <w:szCs w:val="24"/>
        </w:rPr>
        <w:t>ukan dengan mediasi penal yaitu salah satu bentuk alternatif penyelesaian sengketa diluar pengadilan, selain itu</w:t>
      </w:r>
      <w:r>
        <w:rPr>
          <w:rFonts w:ascii="Times New Roman" w:hAnsi="Times New Roman" w:cs="Times New Roman"/>
          <w:sz w:val="24"/>
          <w:szCs w:val="24"/>
        </w:rPr>
        <w:t xml:space="preserve"> menindak tegas provokator yang melakukan provokasi </w:t>
      </w:r>
      <w:r w:rsidRPr="008742AA">
        <w:rPr>
          <w:rFonts w:ascii="Times New Roman" w:hAnsi="Times New Roman" w:cs="Times New Roman"/>
          <w:bCs/>
          <w:sz w:val="24"/>
          <w:szCs w:val="24"/>
        </w:rPr>
        <w:t xml:space="preserve">serta melakukan </w:t>
      </w:r>
      <w:r w:rsidRPr="008742AA">
        <w:rPr>
          <w:rFonts w:ascii="Times New Roman" w:hAnsi="Times New Roman" w:cs="Times New Roman"/>
          <w:bCs/>
          <w:i/>
          <w:sz w:val="24"/>
          <w:szCs w:val="24"/>
        </w:rPr>
        <w:t>sweping</w:t>
      </w:r>
      <w:r w:rsidRPr="008742AA">
        <w:rPr>
          <w:rFonts w:ascii="Times New Roman" w:hAnsi="Times New Roman" w:cs="Times New Roman"/>
          <w:bCs/>
          <w:sz w:val="24"/>
          <w:szCs w:val="24"/>
        </w:rPr>
        <w:t xml:space="preserve"> ke masing-m</w:t>
      </w:r>
      <w:r>
        <w:rPr>
          <w:rFonts w:ascii="Times New Roman" w:hAnsi="Times New Roman" w:cs="Times New Roman"/>
          <w:bCs/>
          <w:sz w:val="24"/>
          <w:szCs w:val="24"/>
        </w:rPr>
        <w:t>asing lingkungan untuk mencari s</w:t>
      </w:r>
      <w:r w:rsidRPr="008742AA">
        <w:rPr>
          <w:rFonts w:ascii="Times New Roman" w:hAnsi="Times New Roman" w:cs="Times New Roman"/>
          <w:bCs/>
          <w:sz w:val="24"/>
          <w:szCs w:val="24"/>
        </w:rPr>
        <w:t>enjata yang digunakan sebagai alat dalam Konflik Sosial.</w:t>
      </w:r>
    </w:p>
    <w:p w:rsidR="007B7E94" w:rsidRPr="00366689" w:rsidRDefault="007B7E94" w:rsidP="007B7E94">
      <w:pPr>
        <w:pStyle w:val="NoSpacing"/>
        <w:numPr>
          <w:ilvl w:val="0"/>
          <w:numId w:val="15"/>
        </w:numPr>
        <w:spacing w:line="480" w:lineRule="auto"/>
        <w:ind w:left="709" w:hanging="283"/>
        <w:jc w:val="both"/>
        <w:rPr>
          <w:rFonts w:ascii="Times New Roman" w:hAnsi="Times New Roman" w:cs="Times New Roman"/>
          <w:sz w:val="24"/>
          <w:szCs w:val="24"/>
        </w:rPr>
      </w:pPr>
      <w:r w:rsidRPr="0002728D">
        <w:rPr>
          <w:rFonts w:ascii="Times New Roman" w:hAnsi="Times New Roman" w:cs="Times New Roman"/>
          <w:bCs/>
          <w:sz w:val="24"/>
          <w:szCs w:val="24"/>
        </w:rPr>
        <w:t xml:space="preserve">Adapun faktor </w:t>
      </w:r>
      <w:r>
        <w:rPr>
          <w:rFonts w:ascii="Times New Roman" w:hAnsi="Times New Roman" w:cs="Times New Roman"/>
          <w:bCs/>
          <w:sz w:val="24"/>
          <w:szCs w:val="24"/>
        </w:rPr>
        <w:t xml:space="preserve">pendukung internal </w:t>
      </w:r>
      <w:r w:rsidRPr="0002728D">
        <w:rPr>
          <w:rFonts w:ascii="Times New Roman" w:hAnsi="Times New Roman" w:cs="Times New Roman"/>
          <w:sz w:val="24"/>
          <w:szCs w:val="24"/>
        </w:rPr>
        <w:t>Adanya koordinasi yang terjalin dengan baik pada organisasi Polisi Daerah Nusa Tenggara Barat baik antara Detasemen, Seksie Operasional, Seksie SDM, Sarpras, Provos dan semua unsur yang terlibat</w:t>
      </w:r>
      <w:r>
        <w:rPr>
          <w:rFonts w:ascii="Times New Roman" w:hAnsi="Times New Roman" w:cs="Times New Roman"/>
          <w:bCs/>
          <w:sz w:val="24"/>
          <w:szCs w:val="24"/>
        </w:rPr>
        <w:t>. Sedangkan faktor pendukung eksternal a</w:t>
      </w:r>
      <w:r w:rsidRPr="0002728D">
        <w:rPr>
          <w:rFonts w:ascii="Times New Roman" w:hAnsi="Times New Roman" w:cs="Times New Roman"/>
          <w:sz w:val="24"/>
          <w:szCs w:val="24"/>
        </w:rPr>
        <w:t>danya bantuan personil dari Satuan samping (TNI) di lapangan sehingga sinergitas terjalin dalam menangani konflik yang terjadi.</w:t>
      </w:r>
      <w:r>
        <w:rPr>
          <w:rFonts w:ascii="Times New Roman" w:hAnsi="Times New Roman" w:cs="Times New Roman"/>
          <w:sz w:val="24"/>
          <w:szCs w:val="24"/>
        </w:rPr>
        <w:t xml:space="preserve"> Adapun Faktor </w:t>
      </w:r>
      <w:r>
        <w:rPr>
          <w:rFonts w:ascii="Times New Roman" w:hAnsi="Times New Roman" w:cs="Times New Roman"/>
          <w:bCs/>
          <w:sz w:val="24"/>
          <w:szCs w:val="24"/>
        </w:rPr>
        <w:t xml:space="preserve">penghambat internal yaitu </w:t>
      </w:r>
      <w:r w:rsidRPr="00366689">
        <w:rPr>
          <w:rFonts w:ascii="Times New Roman" w:hAnsi="Times New Roman" w:cs="Times New Roman"/>
          <w:sz w:val="24"/>
          <w:szCs w:val="24"/>
        </w:rPr>
        <w:t>kurangnya Personil Polisi Daerah Nusa Tenggara Barat. Serta f</w:t>
      </w:r>
      <w:r>
        <w:rPr>
          <w:rFonts w:ascii="Times New Roman" w:hAnsi="Times New Roman" w:cs="Times New Roman"/>
          <w:sz w:val="24"/>
          <w:szCs w:val="24"/>
        </w:rPr>
        <w:t>aktor eksternal yaitu</w:t>
      </w:r>
      <w:r w:rsidRPr="00366689">
        <w:rPr>
          <w:rFonts w:ascii="Times New Roman" w:hAnsi="Times New Roman" w:cs="Times New Roman"/>
          <w:sz w:val="24"/>
          <w:szCs w:val="24"/>
        </w:rPr>
        <w:t xml:space="preserve"> rendahnya pemahaman masyarakat terhadap pelaksanaan tugas Polisi Daerah Nusa Tenggara Barat dalam menanggulangi kejahatan yang berkadar tinggi sehingga sering disalahartikan sebagai tidakan arogan dan militeristik yang tidak humanis dan melanggar Hak Asasi Manusia.</w:t>
      </w:r>
    </w:p>
    <w:p w:rsidR="007B7E94" w:rsidRDefault="007B7E94" w:rsidP="007B7E94">
      <w:pPr>
        <w:pStyle w:val="NoSpacing"/>
        <w:spacing w:line="480" w:lineRule="auto"/>
        <w:jc w:val="both"/>
        <w:rPr>
          <w:rFonts w:ascii="Times New Roman" w:hAnsi="Times New Roman" w:cs="Times New Roman"/>
          <w:sz w:val="24"/>
          <w:szCs w:val="24"/>
        </w:rPr>
      </w:pPr>
    </w:p>
    <w:p w:rsidR="007B7E94" w:rsidRPr="0002728D" w:rsidRDefault="007B7E94" w:rsidP="007B7E94">
      <w:pPr>
        <w:pStyle w:val="NoSpacing"/>
        <w:spacing w:line="480" w:lineRule="auto"/>
        <w:jc w:val="both"/>
        <w:rPr>
          <w:rFonts w:ascii="Times New Roman" w:hAnsi="Times New Roman" w:cs="Times New Roman"/>
          <w:sz w:val="24"/>
          <w:szCs w:val="24"/>
        </w:rPr>
      </w:pPr>
    </w:p>
    <w:p w:rsidR="007B7E94" w:rsidRPr="0002728D" w:rsidRDefault="007B7E94" w:rsidP="007B7E94">
      <w:pPr>
        <w:pStyle w:val="NoSpacing"/>
        <w:numPr>
          <w:ilvl w:val="0"/>
          <w:numId w:val="14"/>
        </w:numPr>
        <w:spacing w:line="480" w:lineRule="auto"/>
        <w:ind w:left="426" w:hanging="426"/>
        <w:rPr>
          <w:rFonts w:ascii="Times New Roman" w:hAnsi="Times New Roman" w:cs="Times New Roman"/>
          <w:b/>
          <w:sz w:val="24"/>
          <w:szCs w:val="24"/>
        </w:rPr>
      </w:pPr>
      <w:r w:rsidRPr="0002728D">
        <w:rPr>
          <w:rFonts w:ascii="Times New Roman" w:hAnsi="Times New Roman" w:cs="Times New Roman"/>
          <w:b/>
          <w:sz w:val="24"/>
          <w:szCs w:val="24"/>
        </w:rPr>
        <w:lastRenderedPageBreak/>
        <w:t>Saran</w:t>
      </w:r>
    </w:p>
    <w:p w:rsidR="007B7E94" w:rsidRPr="0002728D" w:rsidRDefault="007B7E94" w:rsidP="007B7E94">
      <w:pPr>
        <w:pStyle w:val="NoSpacing"/>
        <w:numPr>
          <w:ilvl w:val="0"/>
          <w:numId w:val="16"/>
        </w:numPr>
        <w:spacing w:line="480" w:lineRule="auto"/>
        <w:ind w:left="709" w:hanging="283"/>
        <w:jc w:val="both"/>
        <w:rPr>
          <w:rFonts w:ascii="Times New Roman" w:hAnsi="Times New Roman" w:cs="Times New Roman"/>
          <w:b/>
          <w:sz w:val="24"/>
          <w:szCs w:val="24"/>
        </w:rPr>
      </w:pPr>
      <w:r>
        <w:rPr>
          <w:rFonts w:ascii="Times New Roman" w:eastAsia="Times New Roman" w:hAnsi="Times New Roman"/>
          <w:sz w:val="24"/>
        </w:rPr>
        <w:t xml:space="preserve">Perlu adanya upaya penegakan hukum </w:t>
      </w:r>
      <w:r w:rsidRPr="0026765C">
        <w:rPr>
          <w:rFonts w:ascii="Times New Roman" w:eastAsia="Times New Roman" w:hAnsi="Times New Roman"/>
          <w:sz w:val="24"/>
        </w:rPr>
        <w:t>oleh aparatur penegak hukum yang lebih menitikberatkan pada pemberantasan setelah terjadinya kejahatan yang dilakukan dengan hukum pidana yaitu sanksi pidana yang merupakan ancaman bagi pelakunya</w:t>
      </w:r>
      <w:r w:rsidRPr="0002728D">
        <w:rPr>
          <w:rFonts w:ascii="Times New Roman" w:hAnsi="Times New Roman" w:cs="Times New Roman"/>
          <w:sz w:val="24"/>
          <w:szCs w:val="24"/>
          <w:lang w:eastAsia="id-ID"/>
        </w:rPr>
        <w:t xml:space="preserve">dan melakukan penyelidikan lebih lanjut terkait </w:t>
      </w:r>
      <w:r w:rsidRPr="0002728D">
        <w:rPr>
          <w:rFonts w:ascii="Times New Roman" w:hAnsi="Times New Roman" w:cs="Times New Roman"/>
          <w:sz w:val="24"/>
          <w:szCs w:val="24"/>
          <w:lang w:val="id-ID" w:eastAsia="id-ID"/>
        </w:rPr>
        <w:t xml:space="preserve">kejadian </w:t>
      </w:r>
      <w:r w:rsidRPr="0002728D">
        <w:rPr>
          <w:rFonts w:ascii="Times New Roman" w:hAnsi="Times New Roman" w:cs="Times New Roman"/>
          <w:sz w:val="24"/>
          <w:szCs w:val="24"/>
          <w:lang w:eastAsia="id-ID"/>
        </w:rPr>
        <w:t>tersebut untuk menjaga situasi kamtibmas di kota Mataram tetap kondusif.</w:t>
      </w:r>
      <w:r w:rsidRPr="0002728D">
        <w:rPr>
          <w:rFonts w:ascii="Times New Roman" w:hAnsi="Times New Roman" w:cs="Times New Roman"/>
          <w:sz w:val="24"/>
          <w:szCs w:val="24"/>
          <w:lang w:val="id-ID" w:eastAsia="id-ID"/>
        </w:rPr>
        <w:t xml:space="preserve"> Mengingat </w:t>
      </w:r>
      <w:r w:rsidRPr="0002728D">
        <w:rPr>
          <w:rFonts w:ascii="Times New Roman" w:hAnsi="Times New Roman" w:cs="Times New Roman"/>
          <w:sz w:val="24"/>
          <w:szCs w:val="24"/>
        </w:rPr>
        <w:t xml:space="preserve">sewaktu-waktu </w:t>
      </w:r>
      <w:r w:rsidRPr="0002728D">
        <w:rPr>
          <w:rFonts w:ascii="Times New Roman" w:hAnsi="Times New Roman" w:cs="Times New Roman"/>
          <w:sz w:val="24"/>
          <w:szCs w:val="24"/>
          <w:lang w:val="id-ID"/>
        </w:rPr>
        <w:t xml:space="preserve">warga akan </w:t>
      </w:r>
      <w:r w:rsidRPr="0002728D">
        <w:rPr>
          <w:rFonts w:ascii="Times New Roman" w:hAnsi="Times New Roman" w:cs="Times New Roman"/>
          <w:sz w:val="24"/>
          <w:szCs w:val="24"/>
        </w:rPr>
        <w:t xml:space="preserve">tetap melakukan hal-hal atau upaya provokasi yang dapat menganggu kenyamanan dan ketertiban warga </w:t>
      </w:r>
      <w:r w:rsidRPr="0002728D">
        <w:rPr>
          <w:rFonts w:ascii="Times New Roman" w:hAnsi="Times New Roman" w:cs="Times New Roman"/>
          <w:sz w:val="24"/>
          <w:szCs w:val="24"/>
          <w:lang w:val="id-ID"/>
        </w:rPr>
        <w:t xml:space="preserve">kedua </w:t>
      </w:r>
      <w:r>
        <w:rPr>
          <w:rFonts w:ascii="Times New Roman" w:hAnsi="Times New Roman" w:cs="Times New Roman"/>
          <w:sz w:val="24"/>
          <w:szCs w:val="24"/>
        </w:rPr>
        <w:t>l</w:t>
      </w:r>
      <w:r w:rsidRPr="0002728D">
        <w:rPr>
          <w:rFonts w:ascii="Times New Roman" w:hAnsi="Times New Roman" w:cs="Times New Roman"/>
          <w:sz w:val="24"/>
          <w:szCs w:val="24"/>
          <w:lang w:val="id-ID"/>
        </w:rPr>
        <w:t>ingkungan</w:t>
      </w:r>
      <w:r>
        <w:rPr>
          <w:rFonts w:ascii="Times New Roman" w:hAnsi="Times New Roman" w:cs="Times New Roman"/>
          <w:sz w:val="24"/>
          <w:szCs w:val="24"/>
        </w:rPr>
        <w:t>.</w:t>
      </w:r>
    </w:p>
    <w:p w:rsidR="007B7E94" w:rsidRPr="0002728D" w:rsidRDefault="007B7E94" w:rsidP="007B7E94">
      <w:pPr>
        <w:pStyle w:val="NoSpacing"/>
        <w:numPr>
          <w:ilvl w:val="0"/>
          <w:numId w:val="16"/>
        </w:numPr>
        <w:spacing w:line="480" w:lineRule="auto"/>
        <w:ind w:left="709" w:hanging="283"/>
        <w:jc w:val="both"/>
        <w:rPr>
          <w:rFonts w:ascii="Times New Roman" w:hAnsi="Times New Roman" w:cs="Times New Roman"/>
          <w:sz w:val="24"/>
          <w:szCs w:val="24"/>
        </w:rPr>
      </w:pPr>
      <w:r w:rsidRPr="0002728D">
        <w:rPr>
          <w:rFonts w:ascii="Times New Roman" w:hAnsi="Times New Roman" w:cs="Times New Roman"/>
          <w:sz w:val="24"/>
          <w:szCs w:val="24"/>
        </w:rPr>
        <w:t>Perlu adanya penambahan personil dari Kepolisian guna mengatasi konflik sosial yang terjadi di Monjok Taliwang. Koordinasi antara Kepolisian dan Tentara sangat diperlukan guna mengatasi konflik lebih cepat teratasi. Selain itu juga perlu adanya sosialisasi kepada masyarakat tentang peran dan tugas kepolisian dalam menanggulangi konflik yang terjadi.</w:t>
      </w:r>
    </w:p>
    <w:p w:rsidR="007B7E94" w:rsidRPr="0002728D" w:rsidRDefault="007B7E94" w:rsidP="007B7E94">
      <w:pPr>
        <w:tabs>
          <w:tab w:val="left" w:pos="360"/>
        </w:tabs>
        <w:spacing w:line="720" w:lineRule="auto"/>
        <w:jc w:val="center"/>
        <w:rPr>
          <w:rFonts w:ascii="Times New Roman" w:hAnsi="Times New Roman" w:cs="Times New Roman"/>
          <w:b/>
          <w:sz w:val="24"/>
          <w:szCs w:val="24"/>
        </w:rPr>
      </w:pPr>
    </w:p>
    <w:p w:rsidR="007F6E7F" w:rsidRDefault="007F6E7F" w:rsidP="00CF6715">
      <w:pPr>
        <w:pStyle w:val="NoSpacing"/>
        <w:spacing w:line="480" w:lineRule="auto"/>
        <w:rPr>
          <w:rFonts w:ascii="Times New Roman" w:hAnsi="Times New Roman" w:cs="Times New Roman"/>
          <w:b/>
          <w:sz w:val="24"/>
          <w:szCs w:val="24"/>
        </w:rPr>
      </w:pPr>
    </w:p>
    <w:p w:rsidR="007F6E7F" w:rsidRDefault="007F6E7F" w:rsidP="00CF6715">
      <w:pPr>
        <w:pStyle w:val="NoSpacing"/>
        <w:spacing w:line="480" w:lineRule="auto"/>
        <w:rPr>
          <w:rFonts w:ascii="Times New Roman" w:hAnsi="Times New Roman" w:cs="Times New Roman"/>
          <w:b/>
          <w:sz w:val="24"/>
          <w:szCs w:val="24"/>
        </w:rPr>
      </w:pPr>
    </w:p>
    <w:p w:rsidR="007F6E7F" w:rsidRDefault="007F6E7F" w:rsidP="00CF6715">
      <w:pPr>
        <w:pStyle w:val="NoSpacing"/>
        <w:spacing w:line="480" w:lineRule="auto"/>
        <w:rPr>
          <w:rFonts w:ascii="Times New Roman" w:hAnsi="Times New Roman" w:cs="Times New Roman"/>
          <w:b/>
          <w:sz w:val="24"/>
          <w:szCs w:val="24"/>
        </w:rPr>
      </w:pPr>
    </w:p>
    <w:p w:rsidR="007F6E7F" w:rsidRDefault="007F6E7F" w:rsidP="00CF6715">
      <w:pPr>
        <w:pStyle w:val="NoSpacing"/>
        <w:spacing w:line="480" w:lineRule="auto"/>
        <w:rPr>
          <w:rFonts w:ascii="Times New Roman" w:hAnsi="Times New Roman" w:cs="Times New Roman"/>
          <w:b/>
          <w:sz w:val="24"/>
          <w:szCs w:val="24"/>
        </w:rPr>
      </w:pPr>
    </w:p>
    <w:p w:rsidR="007F6E7F" w:rsidRDefault="007F6E7F" w:rsidP="00CF6715">
      <w:pPr>
        <w:pStyle w:val="NoSpacing"/>
        <w:spacing w:line="480" w:lineRule="auto"/>
        <w:rPr>
          <w:rFonts w:ascii="Times New Roman" w:hAnsi="Times New Roman" w:cs="Times New Roman"/>
          <w:b/>
          <w:sz w:val="24"/>
          <w:szCs w:val="24"/>
        </w:rPr>
      </w:pPr>
    </w:p>
    <w:p w:rsidR="007F6E7F" w:rsidRDefault="007F6E7F" w:rsidP="00CF6715">
      <w:pPr>
        <w:pStyle w:val="NoSpacing"/>
        <w:spacing w:line="480" w:lineRule="auto"/>
        <w:rPr>
          <w:rFonts w:ascii="Times New Roman" w:hAnsi="Times New Roman" w:cs="Times New Roman"/>
          <w:b/>
          <w:sz w:val="24"/>
          <w:szCs w:val="24"/>
        </w:rPr>
      </w:pPr>
    </w:p>
    <w:p w:rsidR="007B7E94" w:rsidRDefault="007B7E94" w:rsidP="007F6E7F">
      <w:pPr>
        <w:pStyle w:val="NoSpacing"/>
        <w:spacing w:line="480" w:lineRule="auto"/>
        <w:jc w:val="center"/>
        <w:rPr>
          <w:rFonts w:ascii="Times New Roman" w:hAnsi="Times New Roman" w:cs="Times New Roman"/>
          <w:b/>
          <w:sz w:val="24"/>
          <w:szCs w:val="24"/>
        </w:rPr>
      </w:pPr>
    </w:p>
    <w:p w:rsidR="007F6E7F" w:rsidRDefault="007F6E7F" w:rsidP="007F6E7F">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07618E" w:rsidRDefault="0007618E" w:rsidP="00107FAD">
      <w:pPr>
        <w:pStyle w:val="NoSpacing"/>
        <w:ind w:left="900" w:hanging="900"/>
        <w:jc w:val="both"/>
        <w:rPr>
          <w:rFonts w:ascii="Times New Roman" w:hAnsi="Times New Roman" w:cs="Times New Roman"/>
          <w:sz w:val="24"/>
          <w:szCs w:val="24"/>
        </w:rPr>
      </w:pPr>
      <w:r w:rsidRPr="00107FAD">
        <w:rPr>
          <w:rFonts w:ascii="Times New Roman" w:hAnsi="Times New Roman" w:cs="Times New Roman"/>
          <w:sz w:val="24"/>
          <w:szCs w:val="24"/>
        </w:rPr>
        <w:t xml:space="preserve">Theodore M. Newcomb, Dkk, </w:t>
      </w:r>
      <w:r w:rsidRPr="00107FAD">
        <w:rPr>
          <w:rFonts w:ascii="Times New Roman" w:hAnsi="Times New Roman" w:cs="Times New Roman"/>
          <w:i/>
          <w:sz w:val="24"/>
          <w:szCs w:val="24"/>
        </w:rPr>
        <w:t>Psikologi Sosial</w:t>
      </w:r>
      <w:r w:rsidRPr="00107FAD">
        <w:rPr>
          <w:rFonts w:ascii="Times New Roman" w:hAnsi="Times New Roman" w:cs="Times New Roman"/>
          <w:sz w:val="24"/>
          <w:szCs w:val="24"/>
        </w:rPr>
        <w:t>, CV Dip</w:t>
      </w:r>
      <w:r w:rsidR="00243126">
        <w:rPr>
          <w:rFonts w:ascii="Times New Roman" w:hAnsi="Times New Roman" w:cs="Times New Roman"/>
          <w:sz w:val="24"/>
          <w:szCs w:val="24"/>
        </w:rPr>
        <w:t>onegoro, Bandung, 1978</w:t>
      </w:r>
    </w:p>
    <w:p w:rsidR="00243126" w:rsidRPr="00243126" w:rsidRDefault="00243126" w:rsidP="00107FAD">
      <w:pPr>
        <w:pStyle w:val="NoSpacing"/>
        <w:ind w:left="900" w:hanging="900"/>
        <w:jc w:val="both"/>
        <w:rPr>
          <w:rFonts w:ascii="Times New Roman" w:hAnsi="Times New Roman" w:cs="Times New Roman"/>
          <w:sz w:val="24"/>
          <w:szCs w:val="24"/>
        </w:rPr>
      </w:pPr>
      <w:r w:rsidRPr="00243126">
        <w:rPr>
          <w:rFonts w:ascii="Times New Roman" w:hAnsi="Times New Roman" w:cs="Times New Roman"/>
          <w:sz w:val="24"/>
          <w:szCs w:val="24"/>
        </w:rPr>
        <w:t>Undang-Undang Nomor 7 Tahun 2012 Tentang Penanganan Konflik Sosial</w:t>
      </w:r>
    </w:p>
    <w:p w:rsidR="0007618E" w:rsidRPr="0007618E" w:rsidRDefault="0007618E" w:rsidP="0007618E">
      <w:pPr>
        <w:pStyle w:val="NoSpacing"/>
        <w:spacing w:line="480" w:lineRule="auto"/>
        <w:jc w:val="center"/>
        <w:rPr>
          <w:rFonts w:ascii="Times New Roman" w:hAnsi="Times New Roman" w:cs="Times New Roman"/>
          <w:sz w:val="24"/>
          <w:szCs w:val="24"/>
        </w:rPr>
      </w:pPr>
    </w:p>
    <w:sectPr w:rsidR="0007618E" w:rsidRPr="0007618E" w:rsidSect="00E941B9">
      <w:pgSz w:w="11907" w:h="16840"/>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655" w:rsidRDefault="00A31655" w:rsidP="003372BF">
      <w:pPr>
        <w:spacing w:after="0" w:line="240" w:lineRule="auto"/>
      </w:pPr>
      <w:r>
        <w:separator/>
      </w:r>
    </w:p>
  </w:endnote>
  <w:endnote w:type="continuationSeparator" w:id="0">
    <w:p w:rsidR="00A31655" w:rsidRDefault="00A31655" w:rsidP="0033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man PS">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655" w:rsidRDefault="00A31655" w:rsidP="003372BF">
      <w:pPr>
        <w:spacing w:after="0" w:line="240" w:lineRule="auto"/>
      </w:pPr>
      <w:r>
        <w:separator/>
      </w:r>
    </w:p>
  </w:footnote>
  <w:footnote w:type="continuationSeparator" w:id="0">
    <w:p w:rsidR="00A31655" w:rsidRDefault="00A31655" w:rsidP="003372BF">
      <w:pPr>
        <w:spacing w:after="0" w:line="240" w:lineRule="auto"/>
      </w:pPr>
      <w:r>
        <w:continuationSeparator/>
      </w:r>
    </w:p>
  </w:footnote>
  <w:footnote w:id="1">
    <w:p w:rsidR="00AD7BB0" w:rsidRPr="00F96D80" w:rsidRDefault="00AD7BB0" w:rsidP="003372BF">
      <w:pPr>
        <w:pStyle w:val="NoSpacing"/>
        <w:ind w:firstLine="851"/>
        <w:jc w:val="both"/>
        <w:rPr>
          <w:rFonts w:ascii="Times New Roman" w:hAnsi="Times New Roman" w:cs="Times New Roman"/>
          <w:sz w:val="20"/>
          <w:szCs w:val="20"/>
        </w:rPr>
      </w:pPr>
      <w:r w:rsidRPr="00F96D80">
        <w:rPr>
          <w:rStyle w:val="FootnoteReference"/>
          <w:rFonts w:ascii="Times New Roman" w:hAnsi="Times New Roman" w:cs="Times New Roman"/>
          <w:sz w:val="20"/>
          <w:szCs w:val="20"/>
        </w:rPr>
        <w:footnoteRef/>
      </w:r>
      <w:r w:rsidRPr="00F96D80">
        <w:rPr>
          <w:rFonts w:ascii="Times New Roman" w:hAnsi="Times New Roman" w:cs="Times New Roman"/>
          <w:sz w:val="20"/>
          <w:szCs w:val="20"/>
        </w:rPr>
        <w:t xml:space="preserve"> Wawancara dengan Taufik, Selaku Kapolres Mataram, Pada Hari Senin, Tanggal 22 April 2019, Pukul 10.00 WITA.</w:t>
      </w:r>
    </w:p>
  </w:footnote>
  <w:footnote w:id="2">
    <w:p w:rsidR="00AD7BB0" w:rsidRPr="00F96D80" w:rsidRDefault="00AD7BB0" w:rsidP="003372BF">
      <w:pPr>
        <w:pStyle w:val="NoSpacing"/>
        <w:ind w:firstLine="851"/>
        <w:jc w:val="both"/>
        <w:rPr>
          <w:rFonts w:ascii="Times New Roman" w:hAnsi="Times New Roman" w:cs="Times New Roman"/>
          <w:sz w:val="20"/>
          <w:szCs w:val="20"/>
        </w:rPr>
      </w:pPr>
      <w:r w:rsidRPr="00F96D80">
        <w:rPr>
          <w:rStyle w:val="FootnoteReference"/>
          <w:rFonts w:ascii="Times New Roman" w:hAnsi="Times New Roman" w:cs="Times New Roman"/>
          <w:sz w:val="20"/>
          <w:szCs w:val="20"/>
        </w:rPr>
        <w:footnoteRef/>
      </w:r>
      <w:r w:rsidRPr="00F96D80">
        <w:rPr>
          <w:rFonts w:ascii="Times New Roman" w:hAnsi="Times New Roman" w:cs="Times New Roman"/>
          <w:sz w:val="20"/>
          <w:szCs w:val="20"/>
        </w:rPr>
        <w:t xml:space="preserve"> Theodore M. Newcomb, Dkk, </w:t>
      </w:r>
      <w:r w:rsidRPr="00F96D80">
        <w:rPr>
          <w:rFonts w:ascii="Times New Roman" w:hAnsi="Times New Roman" w:cs="Times New Roman"/>
          <w:i/>
          <w:sz w:val="20"/>
          <w:szCs w:val="20"/>
        </w:rPr>
        <w:t>Psikologi Sosial</w:t>
      </w:r>
      <w:r w:rsidRPr="00F96D80">
        <w:rPr>
          <w:rFonts w:ascii="Times New Roman" w:hAnsi="Times New Roman" w:cs="Times New Roman"/>
          <w:sz w:val="20"/>
          <w:szCs w:val="20"/>
        </w:rPr>
        <w:t xml:space="preserve">, CV Diponegoro, Bandung, 1978, hal. 591. </w:t>
      </w:r>
    </w:p>
  </w:footnote>
  <w:footnote w:id="3">
    <w:p w:rsidR="00AD7BB0" w:rsidRPr="00F96D80" w:rsidRDefault="00AD7BB0" w:rsidP="003372BF">
      <w:pPr>
        <w:pStyle w:val="NoSpacing"/>
        <w:ind w:firstLine="851"/>
        <w:jc w:val="both"/>
        <w:rPr>
          <w:rFonts w:ascii="Times New Roman" w:hAnsi="Times New Roman" w:cs="Times New Roman"/>
          <w:sz w:val="20"/>
          <w:szCs w:val="20"/>
        </w:rPr>
      </w:pPr>
      <w:r w:rsidRPr="00F96D80">
        <w:rPr>
          <w:rStyle w:val="FootnoteReference"/>
          <w:rFonts w:ascii="Times New Roman" w:hAnsi="Times New Roman" w:cs="Times New Roman"/>
          <w:sz w:val="20"/>
          <w:szCs w:val="20"/>
        </w:rPr>
        <w:footnoteRef/>
      </w:r>
      <w:r w:rsidRPr="00F96D80">
        <w:rPr>
          <w:rFonts w:ascii="Times New Roman" w:hAnsi="Times New Roman" w:cs="Times New Roman"/>
          <w:sz w:val="20"/>
          <w:szCs w:val="20"/>
        </w:rPr>
        <w:t xml:space="preserve"> Wawancara dengan Taufik, Selaku Kapolres Mataram, Pada Hari Senin, Tanggal 22 April 2019, Pukul 10.00 WITA.</w:t>
      </w:r>
    </w:p>
  </w:footnote>
  <w:footnote w:id="4">
    <w:p w:rsidR="00AD7BB0" w:rsidRPr="00F96D80" w:rsidRDefault="00AD7BB0" w:rsidP="003372BF">
      <w:pPr>
        <w:pStyle w:val="FootnoteText"/>
        <w:ind w:firstLine="851"/>
        <w:jc w:val="both"/>
        <w:rPr>
          <w:rFonts w:ascii="Times New Roman" w:hAnsi="Times New Roman" w:cs="Times New Roman"/>
        </w:rPr>
      </w:pPr>
      <w:r w:rsidRPr="00F96D80">
        <w:rPr>
          <w:rStyle w:val="FootnoteReference"/>
          <w:rFonts w:ascii="Times New Roman" w:hAnsi="Times New Roman" w:cs="Times New Roman"/>
        </w:rPr>
        <w:footnoteRef/>
      </w:r>
      <w:r w:rsidRPr="00F96D80">
        <w:rPr>
          <w:rFonts w:ascii="Times New Roman" w:hAnsi="Times New Roman" w:cs="Times New Roman"/>
        </w:rPr>
        <w:t xml:space="preserve"> Wawancara dengan Taufik, Selaku Kapolres Mataram, Pada Hari Senin, Tanggal 22 April 2019, Pukul 10.00 WITA.</w:t>
      </w:r>
    </w:p>
  </w:footnote>
  <w:footnote w:id="5">
    <w:p w:rsidR="00AD7BB0" w:rsidRPr="00F96D80" w:rsidRDefault="00AD7BB0" w:rsidP="003372BF">
      <w:pPr>
        <w:pStyle w:val="FootnoteText"/>
        <w:ind w:firstLine="851"/>
        <w:jc w:val="both"/>
        <w:rPr>
          <w:rFonts w:ascii="Times New Roman" w:hAnsi="Times New Roman" w:cs="Times New Roman"/>
        </w:rPr>
      </w:pPr>
      <w:r w:rsidRPr="00F96D80">
        <w:rPr>
          <w:rStyle w:val="FootnoteReference"/>
          <w:rFonts w:ascii="Times New Roman" w:hAnsi="Times New Roman" w:cs="Times New Roman"/>
        </w:rPr>
        <w:footnoteRef/>
      </w:r>
      <w:r w:rsidRPr="00F96D80">
        <w:rPr>
          <w:rFonts w:ascii="Times New Roman" w:hAnsi="Times New Roman" w:cs="Times New Roman"/>
        </w:rPr>
        <w:t xml:space="preserve"> Wawancara dengan Taufik, Selaku Kapolres Mataram, Pada Hari Senin, Tanggal 22 April 2019, Pukul 10.00 WITA.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3CCF"/>
    <w:multiLevelType w:val="hybridMultilevel"/>
    <w:tmpl w:val="15441718"/>
    <w:lvl w:ilvl="0" w:tplc="9670AEF2">
      <w:start w:val="1"/>
      <w:numFmt w:val="decimal"/>
      <w:lvlText w:val="%1."/>
      <w:lvlJc w:val="left"/>
      <w:pPr>
        <w:ind w:left="2727"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F658D"/>
    <w:multiLevelType w:val="hybridMultilevel"/>
    <w:tmpl w:val="63067914"/>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ADC46DF"/>
    <w:multiLevelType w:val="hybridMultilevel"/>
    <w:tmpl w:val="B85421B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6307E8"/>
    <w:multiLevelType w:val="hybridMultilevel"/>
    <w:tmpl w:val="CC1253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453D45"/>
    <w:multiLevelType w:val="hybridMultilevel"/>
    <w:tmpl w:val="952EB2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845083"/>
    <w:multiLevelType w:val="hybridMultilevel"/>
    <w:tmpl w:val="15441718"/>
    <w:lvl w:ilvl="0" w:tplc="9670AEF2">
      <w:start w:val="1"/>
      <w:numFmt w:val="decimal"/>
      <w:lvlText w:val="%1."/>
      <w:lvlJc w:val="left"/>
      <w:pPr>
        <w:ind w:left="2727"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D7EFD"/>
    <w:multiLevelType w:val="hybridMultilevel"/>
    <w:tmpl w:val="8E5CC4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A7605"/>
    <w:multiLevelType w:val="hybridMultilevel"/>
    <w:tmpl w:val="25AA56DA"/>
    <w:lvl w:ilvl="0" w:tplc="D64A5D7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52E6F9C"/>
    <w:multiLevelType w:val="hybridMultilevel"/>
    <w:tmpl w:val="7AFA488A"/>
    <w:lvl w:ilvl="0" w:tplc="9522DEFA">
      <w:start w:val="1"/>
      <w:numFmt w:val="decimal"/>
      <w:lvlText w:val="%1."/>
      <w:lvlJc w:val="left"/>
      <w:pPr>
        <w:ind w:left="1080" w:hanging="360"/>
      </w:pPr>
      <w:rPr>
        <w:rFonts w:hint="default"/>
      </w:rPr>
    </w:lvl>
    <w:lvl w:ilvl="1" w:tplc="3CDC4410">
      <w:start w:val="1"/>
      <w:numFmt w:val="lowerLetter"/>
      <w:lvlText w:val="%2."/>
      <w:lvlJc w:val="left"/>
      <w:pPr>
        <w:ind w:left="1800" w:hanging="360"/>
      </w:pPr>
      <w:rPr>
        <w:rFonts w:hint="default"/>
      </w:r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7554F5C"/>
    <w:multiLevelType w:val="hybridMultilevel"/>
    <w:tmpl w:val="DEDE93B4"/>
    <w:lvl w:ilvl="0" w:tplc="0476A198">
      <w:start w:val="1"/>
      <w:numFmt w:val="lowerLetter"/>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76C3B7B"/>
    <w:multiLevelType w:val="hybridMultilevel"/>
    <w:tmpl w:val="1106566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9670AEF2">
      <w:start w:val="1"/>
      <w:numFmt w:val="decimal"/>
      <w:lvlText w:val="%3."/>
      <w:lvlJc w:val="left"/>
      <w:pPr>
        <w:ind w:left="2727" w:hanging="180"/>
      </w:pPr>
      <w:rPr>
        <w:b w:val="0"/>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47DB68F5"/>
    <w:multiLevelType w:val="multilevel"/>
    <w:tmpl w:val="F320BA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D1012FA"/>
    <w:multiLevelType w:val="hybridMultilevel"/>
    <w:tmpl w:val="AE0A58E6"/>
    <w:lvl w:ilvl="0" w:tplc="9B241EE2">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58481708">
      <w:start w:val="1"/>
      <w:numFmt w:val="lowerLetter"/>
      <w:lvlText w:val="%3."/>
      <w:lvlJc w:val="left"/>
      <w:pPr>
        <w:ind w:left="2160" w:hanging="180"/>
      </w:pPr>
      <w:rPr>
        <w:rFonts w:ascii="Times New Roman" w:eastAsiaTheme="minorHAnsi" w:hAnsi="Times New Roman"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9A0AB1"/>
    <w:multiLevelType w:val="hybridMultilevel"/>
    <w:tmpl w:val="0236091A"/>
    <w:lvl w:ilvl="0" w:tplc="0409000F">
      <w:start w:val="1"/>
      <w:numFmt w:val="decimal"/>
      <w:lvlText w:val="%1."/>
      <w:lvlJc w:val="left"/>
      <w:pPr>
        <w:ind w:left="720" w:hanging="360"/>
      </w:pPr>
    </w:lvl>
    <w:lvl w:ilvl="1" w:tplc="7A045E10">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BD168F"/>
    <w:multiLevelType w:val="hybridMultilevel"/>
    <w:tmpl w:val="892271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91383D"/>
    <w:multiLevelType w:val="hybridMultilevel"/>
    <w:tmpl w:val="1A325D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57677DE"/>
    <w:multiLevelType w:val="hybridMultilevel"/>
    <w:tmpl w:val="AAE0C826"/>
    <w:lvl w:ilvl="0" w:tplc="601226B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7"/>
  </w:num>
  <w:num w:numId="5">
    <w:abstractNumId w:val="13"/>
  </w:num>
  <w:num w:numId="6">
    <w:abstractNumId w:val="12"/>
  </w:num>
  <w:num w:numId="7">
    <w:abstractNumId w:val="4"/>
  </w:num>
  <w:num w:numId="8">
    <w:abstractNumId w:val="15"/>
  </w:num>
  <w:num w:numId="9">
    <w:abstractNumId w:val="8"/>
  </w:num>
  <w:num w:numId="10">
    <w:abstractNumId w:val="2"/>
  </w:num>
  <w:num w:numId="11">
    <w:abstractNumId w:val="3"/>
  </w:num>
  <w:num w:numId="12">
    <w:abstractNumId w:val="10"/>
  </w:num>
  <w:num w:numId="13">
    <w:abstractNumId w:val="1"/>
  </w:num>
  <w:num w:numId="14">
    <w:abstractNumId w:val="6"/>
  </w:num>
  <w:num w:numId="15">
    <w:abstractNumId w:val="0"/>
  </w:num>
  <w:num w:numId="16">
    <w:abstractNumId w:val="5"/>
  </w:num>
  <w:num w:numId="1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41B9"/>
    <w:rsid w:val="00004F1F"/>
    <w:rsid w:val="0002288C"/>
    <w:rsid w:val="00027848"/>
    <w:rsid w:val="000640EC"/>
    <w:rsid w:val="00064FD3"/>
    <w:rsid w:val="0007618E"/>
    <w:rsid w:val="00080896"/>
    <w:rsid w:val="000963FB"/>
    <w:rsid w:val="00100304"/>
    <w:rsid w:val="0010482E"/>
    <w:rsid w:val="00105919"/>
    <w:rsid w:val="00107FAD"/>
    <w:rsid w:val="0019040A"/>
    <w:rsid w:val="001A5471"/>
    <w:rsid w:val="00226397"/>
    <w:rsid w:val="00243126"/>
    <w:rsid w:val="00272F29"/>
    <w:rsid w:val="00277AE7"/>
    <w:rsid w:val="002801C9"/>
    <w:rsid w:val="003031C5"/>
    <w:rsid w:val="003115E6"/>
    <w:rsid w:val="003372BF"/>
    <w:rsid w:val="003940E3"/>
    <w:rsid w:val="003C688C"/>
    <w:rsid w:val="003D16A2"/>
    <w:rsid w:val="003D2937"/>
    <w:rsid w:val="003F603E"/>
    <w:rsid w:val="004009FB"/>
    <w:rsid w:val="00407E72"/>
    <w:rsid w:val="004300F1"/>
    <w:rsid w:val="004377CE"/>
    <w:rsid w:val="004E0AF3"/>
    <w:rsid w:val="004F5935"/>
    <w:rsid w:val="00513AE0"/>
    <w:rsid w:val="00573A10"/>
    <w:rsid w:val="005B3D2B"/>
    <w:rsid w:val="005D6FDA"/>
    <w:rsid w:val="005E3DBC"/>
    <w:rsid w:val="00601DC3"/>
    <w:rsid w:val="0061709D"/>
    <w:rsid w:val="006865FD"/>
    <w:rsid w:val="006F7C96"/>
    <w:rsid w:val="00735279"/>
    <w:rsid w:val="0074625B"/>
    <w:rsid w:val="007539C7"/>
    <w:rsid w:val="0075635A"/>
    <w:rsid w:val="0077407B"/>
    <w:rsid w:val="0078389F"/>
    <w:rsid w:val="007B5062"/>
    <w:rsid w:val="007B7E94"/>
    <w:rsid w:val="007E2788"/>
    <w:rsid w:val="007F6E7F"/>
    <w:rsid w:val="008519FC"/>
    <w:rsid w:val="008755EC"/>
    <w:rsid w:val="008951BB"/>
    <w:rsid w:val="008A3B41"/>
    <w:rsid w:val="008B1290"/>
    <w:rsid w:val="008D2A40"/>
    <w:rsid w:val="00984B6D"/>
    <w:rsid w:val="009A3204"/>
    <w:rsid w:val="009F01A5"/>
    <w:rsid w:val="009F0A6C"/>
    <w:rsid w:val="00A31655"/>
    <w:rsid w:val="00A73E26"/>
    <w:rsid w:val="00A77161"/>
    <w:rsid w:val="00A83D7B"/>
    <w:rsid w:val="00A93352"/>
    <w:rsid w:val="00AD7BB0"/>
    <w:rsid w:val="00B23F0A"/>
    <w:rsid w:val="00B27847"/>
    <w:rsid w:val="00B7252E"/>
    <w:rsid w:val="00BA3F73"/>
    <w:rsid w:val="00BB57A3"/>
    <w:rsid w:val="00BD514B"/>
    <w:rsid w:val="00C25187"/>
    <w:rsid w:val="00C662D3"/>
    <w:rsid w:val="00C96F4E"/>
    <w:rsid w:val="00CD07CE"/>
    <w:rsid w:val="00CF5EE6"/>
    <w:rsid w:val="00CF6715"/>
    <w:rsid w:val="00D115E6"/>
    <w:rsid w:val="00D5058F"/>
    <w:rsid w:val="00D6502C"/>
    <w:rsid w:val="00D90986"/>
    <w:rsid w:val="00DB599D"/>
    <w:rsid w:val="00E941B9"/>
    <w:rsid w:val="00EB214F"/>
    <w:rsid w:val="00F149BB"/>
    <w:rsid w:val="00F9451C"/>
    <w:rsid w:val="00FF24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0F4D9-38FA-455A-842E-602EE850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1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4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B9"/>
    <w:rPr>
      <w:rFonts w:ascii="Tahoma" w:hAnsi="Tahoma" w:cs="Tahoma"/>
      <w:sz w:val="16"/>
      <w:szCs w:val="16"/>
    </w:rPr>
  </w:style>
  <w:style w:type="paragraph" w:styleId="NoSpacing">
    <w:name w:val="No Spacing"/>
    <w:link w:val="NoSpacingChar"/>
    <w:uiPriority w:val="1"/>
    <w:qFormat/>
    <w:rsid w:val="008519FC"/>
    <w:pPr>
      <w:spacing w:after="0" w:line="240" w:lineRule="auto"/>
    </w:pPr>
  </w:style>
  <w:style w:type="character" w:customStyle="1" w:styleId="NoSpacingChar">
    <w:name w:val="No Spacing Char"/>
    <w:basedOn w:val="DefaultParagraphFont"/>
    <w:link w:val="NoSpacing"/>
    <w:uiPriority w:val="1"/>
    <w:rsid w:val="008519FC"/>
  </w:style>
  <w:style w:type="paragraph" w:styleId="Header">
    <w:name w:val="header"/>
    <w:basedOn w:val="Normal"/>
    <w:link w:val="HeaderChar"/>
    <w:uiPriority w:val="99"/>
    <w:unhideWhenUsed/>
    <w:rsid w:val="00BB5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7A3"/>
  </w:style>
  <w:style w:type="paragraph" w:styleId="ListParagraph">
    <w:name w:val="List Paragraph"/>
    <w:basedOn w:val="Normal"/>
    <w:link w:val="ListParagraphChar"/>
    <w:uiPriority w:val="34"/>
    <w:qFormat/>
    <w:rsid w:val="00F149BB"/>
    <w:pPr>
      <w:spacing w:after="160" w:line="259" w:lineRule="auto"/>
      <w:ind w:left="720"/>
      <w:contextualSpacing/>
    </w:pPr>
  </w:style>
  <w:style w:type="character" w:customStyle="1" w:styleId="ListParagraphChar">
    <w:name w:val="List Paragraph Char"/>
    <w:link w:val="ListParagraph"/>
    <w:uiPriority w:val="34"/>
    <w:locked/>
    <w:rsid w:val="00F149BB"/>
  </w:style>
  <w:style w:type="character" w:styleId="FootnoteReference">
    <w:name w:val="footnote reference"/>
    <w:basedOn w:val="DefaultParagraphFont"/>
    <w:unhideWhenUsed/>
    <w:rsid w:val="00573A10"/>
    <w:rPr>
      <w:vertAlign w:val="superscript"/>
    </w:rPr>
  </w:style>
  <w:style w:type="paragraph" w:styleId="FootnoteText">
    <w:name w:val="footnote text"/>
    <w:basedOn w:val="Normal"/>
    <w:link w:val="FootnoteTextChar"/>
    <w:unhideWhenUsed/>
    <w:rsid w:val="003372BF"/>
    <w:pPr>
      <w:spacing w:after="0" w:line="240" w:lineRule="auto"/>
    </w:pPr>
    <w:rPr>
      <w:sz w:val="20"/>
      <w:szCs w:val="20"/>
    </w:rPr>
  </w:style>
  <w:style w:type="character" w:customStyle="1" w:styleId="FootnoteTextChar">
    <w:name w:val="Footnote Text Char"/>
    <w:basedOn w:val="DefaultParagraphFont"/>
    <w:link w:val="FootnoteText"/>
    <w:rsid w:val="003372BF"/>
    <w:rPr>
      <w:sz w:val="20"/>
      <w:szCs w:val="20"/>
    </w:rPr>
  </w:style>
  <w:style w:type="character" w:customStyle="1" w:styleId="apple-converted-space">
    <w:name w:val="apple-converted-space"/>
    <w:basedOn w:val="DefaultParagraphFont"/>
    <w:rsid w:val="003372BF"/>
  </w:style>
  <w:style w:type="paragraph" w:styleId="BodyText">
    <w:name w:val="Body Text"/>
    <w:basedOn w:val="Normal"/>
    <w:link w:val="BodyTextChar"/>
    <w:uiPriority w:val="99"/>
    <w:unhideWhenUsed/>
    <w:rsid w:val="003372BF"/>
    <w:pPr>
      <w:spacing w:after="120" w:line="240" w:lineRule="auto"/>
    </w:pPr>
    <w:rPr>
      <w:rFonts w:ascii="Roman PS" w:eastAsia="Times New Roman" w:hAnsi="Roman PS" w:cs="Arial"/>
      <w:szCs w:val="20"/>
    </w:rPr>
  </w:style>
  <w:style w:type="character" w:customStyle="1" w:styleId="BodyTextChar">
    <w:name w:val="Body Text Char"/>
    <w:basedOn w:val="DefaultParagraphFont"/>
    <w:link w:val="BodyText"/>
    <w:uiPriority w:val="99"/>
    <w:rsid w:val="003372BF"/>
    <w:rPr>
      <w:rFonts w:ascii="Roman PS" w:eastAsia="Times New Roman" w:hAnsi="Roman PS" w:cs="Arial"/>
      <w:szCs w:val="20"/>
    </w:rPr>
  </w:style>
  <w:style w:type="paragraph" w:styleId="BodyTextIndent">
    <w:name w:val="Body Text Indent"/>
    <w:basedOn w:val="Normal"/>
    <w:link w:val="BodyTextIndentChar"/>
    <w:unhideWhenUsed/>
    <w:rsid w:val="003372BF"/>
    <w:pPr>
      <w:spacing w:after="120" w:line="259" w:lineRule="auto"/>
      <w:ind w:left="360"/>
    </w:pPr>
  </w:style>
  <w:style w:type="character" w:customStyle="1" w:styleId="BodyTextIndentChar">
    <w:name w:val="Body Text Indent Char"/>
    <w:basedOn w:val="DefaultParagraphFont"/>
    <w:link w:val="BodyTextIndent"/>
    <w:rsid w:val="003372BF"/>
  </w:style>
  <w:style w:type="paragraph" w:styleId="BodyText3">
    <w:name w:val="Body Text 3"/>
    <w:basedOn w:val="Normal"/>
    <w:link w:val="BodyText3Char"/>
    <w:uiPriority w:val="99"/>
    <w:semiHidden/>
    <w:unhideWhenUsed/>
    <w:rsid w:val="003372BF"/>
    <w:pPr>
      <w:spacing w:after="120" w:line="259" w:lineRule="auto"/>
    </w:pPr>
    <w:rPr>
      <w:sz w:val="16"/>
      <w:szCs w:val="16"/>
    </w:rPr>
  </w:style>
  <w:style w:type="character" w:customStyle="1" w:styleId="BodyText3Char">
    <w:name w:val="Body Text 3 Char"/>
    <w:basedOn w:val="DefaultParagraphFont"/>
    <w:link w:val="BodyText3"/>
    <w:uiPriority w:val="99"/>
    <w:semiHidden/>
    <w:rsid w:val="003372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2021-06-24T11:25:00Z</cp:lastPrinted>
  <dcterms:created xsi:type="dcterms:W3CDTF">2021-06-16T01:14:00Z</dcterms:created>
  <dcterms:modified xsi:type="dcterms:W3CDTF">2021-06-24T13:37:00Z</dcterms:modified>
</cp:coreProperties>
</file>