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83F" w:rsidRPr="00215F0C" w:rsidRDefault="005F2C45" w:rsidP="008F383F">
      <w:pPr>
        <w:spacing w:after="0" w:line="240" w:lineRule="auto"/>
        <w:jc w:val="center"/>
        <w:rPr>
          <w:rFonts w:ascii="Times New Roman" w:hAnsi="Times New Roman" w:cs="Times New Roman"/>
          <w:b/>
          <w:sz w:val="28"/>
          <w:szCs w:val="28"/>
        </w:rPr>
      </w:pPr>
      <w:r w:rsidRPr="00215F0C">
        <w:rPr>
          <w:rFonts w:ascii="Times New Roman" w:hAnsi="Times New Roman" w:cs="Times New Roman"/>
          <w:b/>
          <w:sz w:val="28"/>
          <w:szCs w:val="28"/>
        </w:rPr>
        <w:t>TINJAUAN YURIDIS KREDIT MACET DALAM PERJANJIAN KREDIT AKIBAT KEADAAN PANDEMI CORONA</w:t>
      </w:r>
    </w:p>
    <w:p w:rsidR="00215F0C" w:rsidRDefault="00215F0C" w:rsidP="008F383F">
      <w:pPr>
        <w:spacing w:after="0" w:line="240" w:lineRule="auto"/>
        <w:jc w:val="center"/>
        <w:rPr>
          <w:rFonts w:ascii="Times New Roman" w:hAnsi="Times New Roman" w:cs="Times New Roman"/>
          <w:b/>
          <w:sz w:val="24"/>
          <w:szCs w:val="24"/>
        </w:rPr>
      </w:pPr>
    </w:p>
    <w:p w:rsidR="008F383F" w:rsidRDefault="008F383F" w:rsidP="00215F0C">
      <w:pPr>
        <w:spacing w:after="0" w:line="240" w:lineRule="auto"/>
        <w:rPr>
          <w:rFonts w:ascii="Times New Roman" w:hAnsi="Times New Roman" w:cs="Times New Roman"/>
          <w:b/>
          <w:sz w:val="24"/>
          <w:szCs w:val="24"/>
        </w:rPr>
      </w:pPr>
    </w:p>
    <w:p w:rsidR="00497C20" w:rsidRDefault="00215F0C" w:rsidP="00215F0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JURNAL ILMIAH</w:t>
      </w:r>
    </w:p>
    <w:p w:rsidR="00215F0C" w:rsidRPr="00497C20" w:rsidRDefault="00215F0C" w:rsidP="00215F0C">
      <w:pPr>
        <w:spacing w:line="480" w:lineRule="auto"/>
        <w:jc w:val="center"/>
        <w:rPr>
          <w:rFonts w:ascii="Times New Roman" w:hAnsi="Times New Roman" w:cs="Times New Roman"/>
          <w:b/>
          <w:sz w:val="24"/>
          <w:szCs w:val="24"/>
        </w:rPr>
      </w:pPr>
    </w:p>
    <w:p w:rsidR="00497C20" w:rsidRDefault="00497C20" w:rsidP="00497C20">
      <w:pPr>
        <w:spacing w:line="480" w:lineRule="auto"/>
        <w:jc w:val="center"/>
        <w:rPr>
          <w:rFonts w:ascii="Times New Roman" w:hAnsi="Times New Roman" w:cs="Times New Roman"/>
          <w:b/>
          <w:sz w:val="24"/>
          <w:szCs w:val="24"/>
        </w:rPr>
      </w:pPr>
      <w:r w:rsidRPr="00497C20">
        <w:rPr>
          <w:rFonts w:ascii="Times New Roman" w:hAnsi="Times New Roman"/>
          <w:b/>
          <w:noProof/>
          <w:sz w:val="24"/>
          <w:szCs w:val="24"/>
        </w:rPr>
        <w:drawing>
          <wp:inline distT="0" distB="0" distL="0" distR="0">
            <wp:extent cx="2434856" cy="2318910"/>
            <wp:effectExtent l="0" t="0" r="0" b="0"/>
            <wp:docPr id="2" name="Picture 2"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named"/>
                    <pic:cNvPicPr>
                      <a:picLocks noChangeAspect="1" noChangeArrowheads="1"/>
                    </pic:cNvPicPr>
                  </pic:nvPicPr>
                  <pic:blipFill>
                    <a:blip r:embed="rId9"/>
                    <a:srcRect/>
                    <a:stretch>
                      <a:fillRect/>
                    </a:stretch>
                  </pic:blipFill>
                  <pic:spPr bwMode="auto">
                    <a:xfrm>
                      <a:off x="0" y="0"/>
                      <a:ext cx="2439357" cy="2323197"/>
                    </a:xfrm>
                    <a:prstGeom prst="rect">
                      <a:avLst/>
                    </a:prstGeom>
                    <a:noFill/>
                    <a:ln w="9525">
                      <a:noFill/>
                      <a:miter lim="800000"/>
                      <a:headEnd/>
                      <a:tailEnd/>
                    </a:ln>
                  </pic:spPr>
                </pic:pic>
              </a:graphicData>
            </a:graphic>
          </wp:inline>
        </w:drawing>
      </w:r>
    </w:p>
    <w:p w:rsidR="00497C20" w:rsidRPr="00497C20" w:rsidRDefault="00497C20" w:rsidP="00497C20">
      <w:pPr>
        <w:spacing w:line="480" w:lineRule="auto"/>
        <w:jc w:val="center"/>
        <w:rPr>
          <w:rFonts w:ascii="Times New Roman" w:hAnsi="Times New Roman" w:cs="Times New Roman"/>
          <w:b/>
          <w:sz w:val="24"/>
          <w:szCs w:val="24"/>
        </w:rPr>
      </w:pPr>
    </w:p>
    <w:p w:rsidR="00497C20" w:rsidRDefault="00497C20" w:rsidP="00497C20">
      <w:pPr>
        <w:spacing w:line="480" w:lineRule="auto"/>
        <w:jc w:val="center"/>
        <w:rPr>
          <w:rFonts w:ascii="Times New Roman" w:hAnsi="Times New Roman" w:cs="Times New Roman"/>
          <w:b/>
          <w:sz w:val="24"/>
          <w:szCs w:val="24"/>
        </w:rPr>
      </w:pPr>
      <w:r w:rsidRPr="00497C20">
        <w:rPr>
          <w:rFonts w:ascii="Times New Roman" w:hAnsi="Times New Roman" w:cs="Times New Roman"/>
          <w:b/>
          <w:sz w:val="24"/>
          <w:szCs w:val="24"/>
        </w:rPr>
        <w:t>OLEH</w:t>
      </w:r>
      <w:r>
        <w:rPr>
          <w:rFonts w:ascii="Times New Roman" w:hAnsi="Times New Roman" w:cs="Times New Roman"/>
          <w:b/>
          <w:sz w:val="24"/>
          <w:szCs w:val="24"/>
        </w:rPr>
        <w:t>:</w:t>
      </w:r>
      <w:bookmarkStart w:id="0" w:name="_GoBack"/>
      <w:bookmarkEnd w:id="0"/>
    </w:p>
    <w:p w:rsidR="00497C20" w:rsidRDefault="008F383F" w:rsidP="00497C20">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SINDI DWI LESTARI</w:t>
      </w:r>
    </w:p>
    <w:p w:rsidR="00497C20" w:rsidRDefault="008F383F" w:rsidP="00497C2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D1A016291</w:t>
      </w:r>
    </w:p>
    <w:p w:rsidR="00497C20" w:rsidRDefault="00497C20" w:rsidP="00497C20">
      <w:pPr>
        <w:spacing w:line="360" w:lineRule="auto"/>
        <w:jc w:val="center"/>
        <w:rPr>
          <w:rFonts w:ascii="Times New Roman" w:hAnsi="Times New Roman" w:cs="Times New Roman"/>
          <w:b/>
          <w:sz w:val="24"/>
          <w:szCs w:val="24"/>
        </w:rPr>
      </w:pPr>
    </w:p>
    <w:p w:rsidR="00497C20" w:rsidRDefault="00497C20" w:rsidP="00497C20">
      <w:pPr>
        <w:spacing w:line="360" w:lineRule="auto"/>
        <w:jc w:val="center"/>
        <w:rPr>
          <w:rFonts w:ascii="Times New Roman" w:hAnsi="Times New Roman" w:cs="Times New Roman"/>
          <w:b/>
          <w:sz w:val="24"/>
          <w:szCs w:val="24"/>
        </w:rPr>
      </w:pPr>
    </w:p>
    <w:p w:rsidR="00497C20" w:rsidRPr="00497C20" w:rsidRDefault="00497C20" w:rsidP="00497C20">
      <w:pPr>
        <w:spacing w:line="360" w:lineRule="auto"/>
        <w:jc w:val="center"/>
        <w:rPr>
          <w:rFonts w:ascii="Times New Roman" w:hAnsi="Times New Roman" w:cs="Times New Roman"/>
          <w:b/>
          <w:sz w:val="24"/>
          <w:szCs w:val="24"/>
        </w:rPr>
      </w:pPr>
      <w:r w:rsidRPr="00497C20">
        <w:rPr>
          <w:rFonts w:ascii="Times New Roman" w:hAnsi="Times New Roman" w:cs="Times New Roman"/>
          <w:b/>
          <w:sz w:val="24"/>
          <w:szCs w:val="24"/>
        </w:rPr>
        <w:t xml:space="preserve">FAKULTAS HUKUM </w:t>
      </w:r>
    </w:p>
    <w:p w:rsidR="00497C20" w:rsidRPr="00497C20" w:rsidRDefault="00497C20" w:rsidP="00497C20">
      <w:pPr>
        <w:spacing w:line="360" w:lineRule="auto"/>
        <w:jc w:val="center"/>
        <w:rPr>
          <w:rFonts w:ascii="Times New Roman" w:hAnsi="Times New Roman" w:cs="Times New Roman"/>
          <w:b/>
          <w:sz w:val="24"/>
          <w:szCs w:val="24"/>
        </w:rPr>
      </w:pPr>
      <w:r w:rsidRPr="00497C20">
        <w:rPr>
          <w:rFonts w:ascii="Times New Roman" w:hAnsi="Times New Roman" w:cs="Times New Roman"/>
          <w:b/>
          <w:sz w:val="24"/>
          <w:szCs w:val="24"/>
        </w:rPr>
        <w:t xml:space="preserve">UNIVERSITAS MATARAM </w:t>
      </w:r>
    </w:p>
    <w:p w:rsidR="008F383F" w:rsidRDefault="00497C20" w:rsidP="008F383F">
      <w:pPr>
        <w:spacing w:line="360" w:lineRule="auto"/>
        <w:jc w:val="center"/>
        <w:rPr>
          <w:rFonts w:ascii="Times New Roman" w:hAnsi="Times New Roman" w:cs="Times New Roman"/>
          <w:b/>
          <w:sz w:val="24"/>
          <w:szCs w:val="24"/>
        </w:rPr>
      </w:pPr>
      <w:r w:rsidRPr="00497C20">
        <w:rPr>
          <w:rFonts w:ascii="Times New Roman" w:hAnsi="Times New Roman" w:cs="Times New Roman"/>
          <w:b/>
          <w:sz w:val="24"/>
          <w:szCs w:val="24"/>
        </w:rPr>
        <w:t xml:space="preserve">MATARAM </w:t>
      </w:r>
    </w:p>
    <w:p w:rsidR="00225AC8" w:rsidRDefault="00C164AF" w:rsidP="008F38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2020</w:t>
      </w:r>
    </w:p>
    <w:p w:rsidR="00225AC8" w:rsidRDefault="00225AC8">
      <w:pPr>
        <w:rPr>
          <w:rFonts w:ascii="Times New Roman" w:hAnsi="Times New Roman" w:cs="Times New Roman"/>
          <w:b/>
          <w:sz w:val="24"/>
          <w:szCs w:val="24"/>
        </w:rPr>
      </w:pPr>
      <w:r>
        <w:rPr>
          <w:rFonts w:ascii="Times New Roman" w:hAnsi="Times New Roman" w:cs="Times New Roman"/>
          <w:b/>
          <w:sz w:val="24"/>
          <w:szCs w:val="24"/>
        </w:rPr>
        <w:br w:type="page"/>
      </w:r>
    </w:p>
    <w:p w:rsidR="00E51B68" w:rsidRDefault="00E51B68" w:rsidP="008F383F">
      <w:pPr>
        <w:spacing w:line="360" w:lineRule="auto"/>
        <w:jc w:val="center"/>
        <w:rPr>
          <w:rFonts w:ascii="Times New Roman" w:hAnsi="Times New Roman" w:cs="Times New Roman"/>
          <w:b/>
          <w:sz w:val="24"/>
          <w:szCs w:val="24"/>
        </w:rPr>
      </w:pPr>
    </w:p>
    <w:p w:rsidR="00141815" w:rsidRDefault="00FD1B84" w:rsidP="00141815">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5AD3838" wp14:editId="4152BA99">
                <wp:simplePos x="0" y="0"/>
                <wp:positionH relativeFrom="column">
                  <wp:posOffset>5581650</wp:posOffset>
                </wp:positionH>
                <wp:positionV relativeFrom="paragraph">
                  <wp:posOffset>-495300</wp:posOffset>
                </wp:positionV>
                <wp:extent cx="257175" cy="323850"/>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39.5pt;margin-top:-39pt;width:20.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" stroked="f"/>
            </w:pict>
          </mc:Fallback>
        </mc:AlternateContent>
      </w:r>
      <w:r w:rsidR="008A7C82">
        <w:rPr>
          <w:rFonts w:ascii="Times New Roman" w:hAnsi="Times New Roman" w:cs="Times New Roman"/>
          <w:b/>
          <w:sz w:val="24"/>
          <w:szCs w:val="24"/>
        </w:rPr>
        <w:t xml:space="preserve">HALAMAN PENGESAHAN </w:t>
      </w:r>
    </w:p>
    <w:p w:rsidR="008F383F" w:rsidRPr="00141815" w:rsidRDefault="00FD1B84" w:rsidP="008F383F">
      <w:pPr>
        <w:spacing w:after="0" w:line="240" w:lineRule="auto"/>
        <w:jc w:val="center"/>
        <w:rPr>
          <w:rFonts w:ascii="Times New Roman" w:hAnsi="Times New Roman" w:cs="Times New Roman"/>
          <w:b/>
          <w:sz w:val="28"/>
          <w:szCs w:val="28"/>
        </w:rPr>
      </w:pPr>
      <w:r w:rsidRPr="00141815">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2C6F2A91" wp14:editId="3FC0CA4D">
                <wp:simplePos x="0" y="0"/>
                <wp:positionH relativeFrom="column">
                  <wp:posOffset>4829810</wp:posOffset>
                </wp:positionH>
                <wp:positionV relativeFrom="paragraph">
                  <wp:posOffset>-1058545</wp:posOffset>
                </wp:positionV>
                <wp:extent cx="522605" cy="462280"/>
                <wp:effectExtent l="10160" t="7620" r="10160" b="635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605" cy="46228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80.3pt;margin-top:-83.35pt;width:41.15pt;height:3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" strokecolor="white [3212]"/>
            </w:pict>
          </mc:Fallback>
        </mc:AlternateContent>
      </w:r>
      <w:r w:rsidR="005F2C45" w:rsidRPr="00141815">
        <w:rPr>
          <w:rFonts w:ascii="Times New Roman" w:hAnsi="Times New Roman" w:cs="Times New Roman"/>
          <w:b/>
          <w:sz w:val="28"/>
          <w:szCs w:val="28"/>
        </w:rPr>
        <w:t>TINJAUAN YURIDIS KREDIT MACET DALAM PERJANJIAN KREDIT AKIBAT KEADAAN PANDEMI CORONA</w:t>
      </w:r>
    </w:p>
    <w:p w:rsidR="00141815" w:rsidRDefault="00141815" w:rsidP="008F383F">
      <w:pPr>
        <w:spacing w:after="0" w:line="240" w:lineRule="auto"/>
        <w:jc w:val="center"/>
        <w:rPr>
          <w:rFonts w:ascii="Times New Roman" w:hAnsi="Times New Roman" w:cs="Times New Roman"/>
          <w:b/>
          <w:sz w:val="24"/>
          <w:szCs w:val="24"/>
        </w:rPr>
      </w:pPr>
    </w:p>
    <w:p w:rsidR="00141815" w:rsidRDefault="00141815" w:rsidP="008F38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JURNAL ILMIAH</w:t>
      </w:r>
    </w:p>
    <w:p w:rsidR="00497C20" w:rsidRPr="00497C20" w:rsidRDefault="00497C20" w:rsidP="00497C20">
      <w:pPr>
        <w:spacing w:line="480" w:lineRule="auto"/>
        <w:rPr>
          <w:rFonts w:ascii="Times New Roman" w:hAnsi="Times New Roman" w:cs="Times New Roman"/>
          <w:b/>
          <w:sz w:val="24"/>
          <w:szCs w:val="24"/>
        </w:rPr>
      </w:pPr>
    </w:p>
    <w:p w:rsidR="00497C20" w:rsidRDefault="00497C20" w:rsidP="008F383F">
      <w:pPr>
        <w:spacing w:line="480" w:lineRule="auto"/>
        <w:jc w:val="center"/>
        <w:rPr>
          <w:rFonts w:ascii="Times New Roman" w:hAnsi="Times New Roman" w:cs="Times New Roman"/>
          <w:b/>
          <w:sz w:val="24"/>
          <w:szCs w:val="24"/>
        </w:rPr>
      </w:pPr>
      <w:r w:rsidRPr="00497C20">
        <w:rPr>
          <w:rFonts w:ascii="Times New Roman" w:hAnsi="Times New Roman"/>
          <w:b/>
          <w:noProof/>
          <w:sz w:val="24"/>
          <w:szCs w:val="24"/>
        </w:rPr>
        <w:drawing>
          <wp:inline distT="0" distB="0" distL="0" distR="0" wp14:anchorId="12D559A9" wp14:editId="1DDD6D42">
            <wp:extent cx="2668242" cy="2541182"/>
            <wp:effectExtent l="0" t="0" r="0" b="0"/>
            <wp:docPr id="3" name="Picture 2"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named"/>
                    <pic:cNvPicPr>
                      <a:picLocks noChangeAspect="1" noChangeArrowheads="1"/>
                    </pic:cNvPicPr>
                  </pic:nvPicPr>
                  <pic:blipFill>
                    <a:blip r:embed="rId9"/>
                    <a:srcRect/>
                    <a:stretch>
                      <a:fillRect/>
                    </a:stretch>
                  </pic:blipFill>
                  <pic:spPr bwMode="auto">
                    <a:xfrm>
                      <a:off x="0" y="0"/>
                      <a:ext cx="2679020" cy="2551447"/>
                    </a:xfrm>
                    <a:prstGeom prst="rect">
                      <a:avLst/>
                    </a:prstGeom>
                    <a:noFill/>
                    <a:ln w="9525">
                      <a:noFill/>
                      <a:miter lim="800000"/>
                      <a:headEnd/>
                      <a:tailEnd/>
                    </a:ln>
                  </pic:spPr>
                </pic:pic>
              </a:graphicData>
            </a:graphic>
          </wp:inline>
        </w:drawing>
      </w:r>
    </w:p>
    <w:p w:rsidR="002E3FB7" w:rsidRPr="00497C20" w:rsidRDefault="002E3FB7" w:rsidP="00141815">
      <w:pPr>
        <w:spacing w:line="480" w:lineRule="auto"/>
        <w:rPr>
          <w:rFonts w:ascii="Times New Roman" w:hAnsi="Times New Roman" w:cs="Times New Roman"/>
          <w:b/>
          <w:sz w:val="24"/>
          <w:szCs w:val="24"/>
        </w:rPr>
      </w:pPr>
    </w:p>
    <w:p w:rsidR="00497C20" w:rsidRDefault="00497C20" w:rsidP="00497C20">
      <w:pPr>
        <w:spacing w:line="480" w:lineRule="auto"/>
        <w:jc w:val="center"/>
        <w:rPr>
          <w:rFonts w:ascii="Times New Roman" w:hAnsi="Times New Roman" w:cs="Times New Roman"/>
          <w:b/>
          <w:sz w:val="24"/>
          <w:szCs w:val="24"/>
        </w:rPr>
      </w:pPr>
      <w:r w:rsidRPr="00497C20">
        <w:rPr>
          <w:rFonts w:ascii="Times New Roman" w:hAnsi="Times New Roman" w:cs="Times New Roman"/>
          <w:b/>
          <w:sz w:val="24"/>
          <w:szCs w:val="24"/>
        </w:rPr>
        <w:t>OLEH</w:t>
      </w:r>
      <w:r>
        <w:rPr>
          <w:rFonts w:ascii="Times New Roman" w:hAnsi="Times New Roman" w:cs="Times New Roman"/>
          <w:b/>
          <w:sz w:val="24"/>
          <w:szCs w:val="24"/>
        </w:rPr>
        <w:t>:</w:t>
      </w:r>
    </w:p>
    <w:p w:rsidR="00497C20" w:rsidRDefault="008F383F" w:rsidP="00497C20">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SINDI DWI LESTARI</w:t>
      </w:r>
    </w:p>
    <w:p w:rsidR="00497C20" w:rsidRDefault="008F383F" w:rsidP="00497C2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D1A016291</w:t>
      </w:r>
    </w:p>
    <w:p w:rsidR="00722481" w:rsidRDefault="00722481" w:rsidP="00E51B68">
      <w:pPr>
        <w:spacing w:line="240" w:lineRule="auto"/>
        <w:rPr>
          <w:rFonts w:ascii="Times New Roman" w:hAnsi="Times New Roman" w:cs="Times New Roman"/>
          <w:b/>
          <w:sz w:val="24"/>
          <w:szCs w:val="24"/>
        </w:rPr>
      </w:pPr>
    </w:p>
    <w:p w:rsidR="00497C20" w:rsidRDefault="00722481" w:rsidP="00497C2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Menyetujui, </w:t>
      </w:r>
    </w:p>
    <w:p w:rsidR="00497C20" w:rsidRDefault="00901A61" w:rsidP="00497C20">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4624" behindDoc="0" locked="0" layoutInCell="1" allowOverlap="1" wp14:anchorId="4B6AC86B" wp14:editId="5A979905">
            <wp:simplePos x="0" y="0"/>
            <wp:positionH relativeFrom="column">
              <wp:posOffset>1750695</wp:posOffset>
            </wp:positionH>
            <wp:positionV relativeFrom="paragraph">
              <wp:posOffset>255905</wp:posOffset>
            </wp:positionV>
            <wp:extent cx="2033270" cy="995680"/>
            <wp:effectExtent l="0" t="0" r="5080" b="0"/>
            <wp:wrapNone/>
            <wp:docPr id="1" name="Picture 1" descr="D:\Pictures\MP Navigator\2020_10_12\IMG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MP Navigator\2020_10_12\IMG_0004.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542" t="70687" r="35304" b="19928"/>
                    <a:stretch/>
                  </pic:blipFill>
                  <pic:spPr bwMode="auto">
                    <a:xfrm>
                      <a:off x="0" y="0"/>
                      <a:ext cx="2033270" cy="995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C20">
        <w:rPr>
          <w:rFonts w:ascii="Times New Roman" w:hAnsi="Times New Roman" w:cs="Times New Roman"/>
          <w:b/>
          <w:sz w:val="24"/>
          <w:szCs w:val="24"/>
        </w:rPr>
        <w:t xml:space="preserve">Pembimbing Pertama, </w:t>
      </w:r>
    </w:p>
    <w:p w:rsidR="00722481" w:rsidRDefault="00722481" w:rsidP="00497C20">
      <w:pPr>
        <w:spacing w:line="360" w:lineRule="auto"/>
        <w:jc w:val="center"/>
        <w:rPr>
          <w:rFonts w:ascii="Times New Roman" w:hAnsi="Times New Roman" w:cs="Times New Roman"/>
          <w:b/>
          <w:sz w:val="24"/>
          <w:szCs w:val="24"/>
        </w:rPr>
      </w:pPr>
    </w:p>
    <w:p w:rsidR="00722481" w:rsidRDefault="00722481" w:rsidP="006447F4">
      <w:pPr>
        <w:spacing w:after="0" w:line="360" w:lineRule="auto"/>
        <w:rPr>
          <w:rFonts w:ascii="Times New Roman" w:hAnsi="Times New Roman" w:cs="Times New Roman"/>
          <w:b/>
          <w:sz w:val="24"/>
          <w:szCs w:val="24"/>
        </w:rPr>
      </w:pPr>
    </w:p>
    <w:p w:rsidR="006447F4" w:rsidRPr="00E97248" w:rsidRDefault="006447F4" w:rsidP="006447F4">
      <w:pPr>
        <w:tabs>
          <w:tab w:val="left" w:pos="390"/>
          <w:tab w:val="right" w:leader="dot" w:pos="7371"/>
        </w:tabs>
        <w:spacing w:line="240" w:lineRule="auto"/>
        <w:rPr>
          <w:rFonts w:ascii="Times New Roman" w:hAnsi="Times New Roman" w:cs="Times New Roman"/>
          <w:b/>
          <w:sz w:val="24"/>
          <w:szCs w:val="24"/>
          <w:u w:val="single"/>
        </w:rPr>
      </w:pPr>
    </w:p>
    <w:p w:rsidR="006447F4" w:rsidRDefault="006447F4" w:rsidP="006447F4">
      <w:pPr>
        <w:tabs>
          <w:tab w:val="left" w:leader="dot" w:pos="9639"/>
        </w:tabs>
        <w:spacing w:after="0" w:line="240" w:lineRule="auto"/>
        <w:jc w:val="center"/>
        <w:rPr>
          <w:rFonts w:ascii="Times New Roman" w:hAnsi="Times New Roman"/>
          <w:b/>
          <w:sz w:val="24"/>
          <w:szCs w:val="24"/>
        </w:rPr>
      </w:pPr>
      <w:r>
        <w:rPr>
          <w:rFonts w:ascii="Times New Roman" w:hAnsi="Times New Roman" w:cs="Times New Roman"/>
          <w:b/>
          <w:sz w:val="24"/>
          <w:szCs w:val="24"/>
          <w:u w:val="single"/>
        </w:rPr>
        <w:t>Dr.</w:t>
      </w:r>
      <w:r w:rsidR="008F383F">
        <w:rPr>
          <w:rFonts w:ascii="Times New Roman" w:hAnsi="Times New Roman" w:cs="Times New Roman"/>
          <w:b/>
          <w:sz w:val="24"/>
          <w:szCs w:val="24"/>
          <w:u w:val="single"/>
        </w:rPr>
        <w:t>Aris Munandar, SH., M Hum.</w:t>
      </w:r>
    </w:p>
    <w:p w:rsidR="00722481" w:rsidRPr="008F383F" w:rsidRDefault="008A6BAC" w:rsidP="006447F4">
      <w:pPr>
        <w:tabs>
          <w:tab w:val="left" w:leader="dot" w:pos="9639"/>
        </w:tabs>
        <w:spacing w:after="0" w:line="240" w:lineRule="auto"/>
        <w:jc w:val="center"/>
        <w:rPr>
          <w:rFonts w:ascii="Times New Roman" w:hAnsi="Times New Roman" w:cs="Times New Roman"/>
          <w:b/>
          <w:sz w:val="24"/>
          <w:szCs w:val="24"/>
        </w:rPr>
      </w:pPr>
      <w:r w:rsidRPr="00152E78">
        <w:rPr>
          <w:rFonts w:ascii="Times New Roman" w:hAnsi="Times New Roman"/>
          <w:b/>
          <w:sz w:val="24"/>
          <w:szCs w:val="24"/>
        </w:rPr>
        <w:t>NIP.</w:t>
      </w:r>
      <w:r w:rsidR="008F383F">
        <w:rPr>
          <w:rFonts w:ascii="Times New Roman" w:hAnsi="Times New Roman" w:cs="Times New Roman"/>
          <w:b/>
          <w:sz w:val="24"/>
          <w:szCs w:val="24"/>
        </w:rPr>
        <w:t>196106101987031001</w:t>
      </w:r>
    </w:p>
    <w:p w:rsidR="008F383F" w:rsidRPr="008F383F" w:rsidRDefault="008F383F" w:rsidP="008A6BAC">
      <w:pPr>
        <w:spacing w:line="240" w:lineRule="auto"/>
        <w:ind w:firstLine="450"/>
        <w:jc w:val="center"/>
        <w:rPr>
          <w:rFonts w:ascii="Times New Roman" w:hAnsi="Times New Roman"/>
          <w:b/>
          <w:sz w:val="24"/>
          <w:szCs w:val="24"/>
        </w:rPr>
      </w:pPr>
    </w:p>
    <w:p w:rsidR="008F383F" w:rsidRPr="003C37F2" w:rsidRDefault="00FD1B84" w:rsidP="008F383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simplePos x="0" y="0"/>
                <wp:positionH relativeFrom="column">
                  <wp:posOffset>5433060</wp:posOffset>
                </wp:positionH>
                <wp:positionV relativeFrom="paragraph">
                  <wp:posOffset>-560070</wp:posOffset>
                </wp:positionV>
                <wp:extent cx="730885" cy="398145"/>
                <wp:effectExtent l="13335" t="11430" r="8255" b="952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39814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27.8pt;margin-top:-44.1pt;width:57.55pt;height:3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" strokecolor="white [3212]"/>
            </w:pict>
          </mc:Fallback>
        </mc:AlternateContent>
      </w:r>
      <w:r w:rsidR="003C37F2" w:rsidRPr="003C37F2">
        <w:rPr>
          <w:rFonts w:ascii="Times New Roman" w:hAnsi="Times New Roman" w:cs="Times New Roman"/>
          <w:b/>
          <w:sz w:val="28"/>
          <w:szCs w:val="28"/>
        </w:rPr>
        <w:t>TINJAUAN YURIDIS KREDIT MACET DALAM PERJANJIAN KREDIT AKIBAT KEADAAN PANDEMI CORONA</w:t>
      </w:r>
    </w:p>
    <w:p w:rsidR="008F383F" w:rsidRDefault="008F383F" w:rsidP="008F383F">
      <w:pPr>
        <w:spacing w:after="0" w:line="240" w:lineRule="auto"/>
        <w:jc w:val="center"/>
        <w:rPr>
          <w:rFonts w:ascii="Times New Roman" w:hAnsi="Times New Roman"/>
          <w:b/>
          <w:sz w:val="24"/>
          <w:szCs w:val="24"/>
        </w:rPr>
      </w:pPr>
    </w:p>
    <w:p w:rsidR="008F383F" w:rsidRPr="004269ED" w:rsidRDefault="008F383F" w:rsidP="008F383F">
      <w:pPr>
        <w:spacing w:after="0" w:line="240" w:lineRule="auto"/>
        <w:jc w:val="center"/>
        <w:rPr>
          <w:rFonts w:ascii="Times New Roman" w:hAnsi="Times New Roman"/>
          <w:sz w:val="24"/>
          <w:szCs w:val="24"/>
        </w:rPr>
      </w:pPr>
      <w:r w:rsidRPr="004269ED">
        <w:rPr>
          <w:rFonts w:ascii="Times New Roman" w:hAnsi="Times New Roman"/>
          <w:sz w:val="24"/>
          <w:szCs w:val="24"/>
        </w:rPr>
        <w:t>SINDI DWI LESTARI</w:t>
      </w:r>
    </w:p>
    <w:p w:rsidR="008F383F" w:rsidRDefault="008F383F" w:rsidP="008F383F">
      <w:pPr>
        <w:pStyle w:val="FootnoteText"/>
        <w:jc w:val="center"/>
        <w:rPr>
          <w:rFonts w:ascii="Times New Roman" w:hAnsi="Times New Roman"/>
          <w:sz w:val="24"/>
          <w:szCs w:val="24"/>
          <w:lang w:val="en-US"/>
        </w:rPr>
      </w:pPr>
      <w:r w:rsidRPr="004269ED">
        <w:rPr>
          <w:rFonts w:ascii="Times New Roman" w:hAnsi="Times New Roman"/>
          <w:sz w:val="24"/>
          <w:szCs w:val="24"/>
        </w:rPr>
        <w:t>D1A</w:t>
      </w:r>
      <w:r w:rsidRPr="004269ED">
        <w:rPr>
          <w:rFonts w:ascii="Times New Roman" w:hAnsi="Times New Roman"/>
          <w:sz w:val="24"/>
          <w:szCs w:val="24"/>
          <w:lang w:val="en-US"/>
        </w:rPr>
        <w:t>016291</w:t>
      </w:r>
    </w:p>
    <w:p w:rsidR="004269ED" w:rsidRPr="004269ED" w:rsidRDefault="004269ED" w:rsidP="008F383F">
      <w:pPr>
        <w:pStyle w:val="FootnoteText"/>
        <w:jc w:val="center"/>
        <w:rPr>
          <w:rFonts w:ascii="Times New Roman" w:hAnsi="Times New Roman"/>
          <w:sz w:val="24"/>
          <w:szCs w:val="24"/>
          <w:lang w:val="en-US"/>
        </w:rPr>
      </w:pPr>
    </w:p>
    <w:p w:rsidR="004269ED" w:rsidRPr="004269ED" w:rsidRDefault="004269ED" w:rsidP="008F383F">
      <w:pPr>
        <w:pStyle w:val="FootnoteText"/>
        <w:jc w:val="center"/>
        <w:rPr>
          <w:rFonts w:ascii="Times New Roman" w:hAnsi="Times New Roman"/>
          <w:sz w:val="24"/>
          <w:szCs w:val="24"/>
          <w:lang w:val="en-US"/>
        </w:rPr>
      </w:pPr>
      <w:r w:rsidRPr="004269ED">
        <w:rPr>
          <w:rFonts w:ascii="Times New Roman" w:hAnsi="Times New Roman"/>
          <w:sz w:val="24"/>
          <w:szCs w:val="24"/>
          <w:lang w:val="en-US"/>
        </w:rPr>
        <w:t>FAKULTAS HUKUM</w:t>
      </w:r>
      <w:r w:rsidRPr="004269ED">
        <w:rPr>
          <w:rFonts w:ascii="Times New Roman" w:hAnsi="Times New Roman"/>
          <w:sz w:val="24"/>
          <w:szCs w:val="24"/>
          <w:lang w:val="en-US"/>
        </w:rPr>
        <w:br/>
        <w:t>UNIVERSITAS MATARAM</w:t>
      </w:r>
    </w:p>
    <w:p w:rsidR="008F383F" w:rsidRDefault="008F383F" w:rsidP="008F383F">
      <w:pPr>
        <w:pStyle w:val="FootnoteText"/>
        <w:jc w:val="center"/>
        <w:rPr>
          <w:rFonts w:ascii="Times New Roman" w:hAnsi="Times New Roman"/>
          <w:b/>
          <w:sz w:val="24"/>
          <w:szCs w:val="24"/>
        </w:rPr>
      </w:pPr>
    </w:p>
    <w:p w:rsidR="008F383F" w:rsidRDefault="008F383F" w:rsidP="008F383F">
      <w:pPr>
        <w:pStyle w:val="FootnoteText"/>
        <w:jc w:val="center"/>
        <w:rPr>
          <w:rFonts w:ascii="Times New Roman" w:hAnsi="Times New Roman"/>
          <w:b/>
          <w:sz w:val="24"/>
          <w:szCs w:val="24"/>
        </w:rPr>
      </w:pPr>
      <w:r>
        <w:rPr>
          <w:rFonts w:ascii="Times New Roman" w:hAnsi="Times New Roman"/>
          <w:b/>
          <w:sz w:val="24"/>
          <w:szCs w:val="24"/>
        </w:rPr>
        <w:t>ABSTRAK</w:t>
      </w:r>
    </w:p>
    <w:p w:rsidR="008F383F" w:rsidRDefault="008F383F" w:rsidP="003C37F2">
      <w:pPr>
        <w:pStyle w:val="FootnoteText"/>
        <w:ind w:firstLine="900"/>
        <w:jc w:val="both"/>
        <w:rPr>
          <w:rFonts w:ascii="Times New Roman" w:hAnsi="Times New Roman"/>
          <w:sz w:val="24"/>
          <w:szCs w:val="24"/>
          <w:lang w:val="en-US"/>
        </w:rPr>
      </w:pPr>
      <w:r w:rsidRPr="001F0D35">
        <w:rPr>
          <w:rFonts w:ascii="Times New Roman" w:hAnsi="Times New Roman"/>
          <w:color w:val="000000" w:themeColor="text1"/>
          <w:sz w:val="24"/>
          <w:szCs w:val="24"/>
        </w:rPr>
        <w:t xml:space="preserve">Tujuan dari penelitian ini untuk mengetahui permasalahan yang timbul dan untuk mengetahui upaya penyelesaian terhadap persoalan penyelesaian kredit macet akibat </w:t>
      </w:r>
      <w:r w:rsidRPr="001F0D35">
        <w:rPr>
          <w:rFonts w:ascii="Times New Roman" w:hAnsi="Times New Roman"/>
          <w:color w:val="000000" w:themeColor="text1"/>
          <w:sz w:val="24"/>
          <w:szCs w:val="24"/>
          <w:lang w:val="en-US"/>
        </w:rPr>
        <w:t>pandemi corona</w:t>
      </w:r>
      <w:r w:rsidRPr="001F0D35">
        <w:rPr>
          <w:rFonts w:ascii="Times New Roman" w:hAnsi="Times New Roman"/>
          <w:color w:val="000000" w:themeColor="text1"/>
          <w:sz w:val="24"/>
          <w:szCs w:val="24"/>
        </w:rPr>
        <w:t xml:space="preserve">, jenis penelitian ini </w:t>
      </w:r>
      <w:r w:rsidR="00225AC8">
        <w:rPr>
          <w:rFonts w:ascii="Times New Roman" w:hAnsi="Times New Roman"/>
          <w:color w:val="000000" w:themeColor="text1"/>
          <w:sz w:val="24"/>
          <w:szCs w:val="24"/>
          <w:lang w:val="en-US"/>
        </w:rPr>
        <w:t>adalah</w:t>
      </w:r>
      <w:r w:rsidRPr="001F0D35">
        <w:rPr>
          <w:rFonts w:ascii="Times New Roman" w:hAnsi="Times New Roman"/>
          <w:color w:val="000000" w:themeColor="text1"/>
          <w:sz w:val="24"/>
          <w:szCs w:val="24"/>
        </w:rPr>
        <w:t xml:space="preserve"> penelitian hukum normatif yang menggunakan tiga metode pendekatan yaitu pendekatan perundang-undangan (</w:t>
      </w:r>
      <w:r w:rsidRPr="001F0D35">
        <w:rPr>
          <w:rFonts w:ascii="Times New Roman" w:hAnsi="Times New Roman"/>
          <w:i/>
          <w:color w:val="000000" w:themeColor="text1"/>
          <w:sz w:val="24"/>
          <w:szCs w:val="24"/>
          <w:lang w:val="en-US"/>
        </w:rPr>
        <w:t>s</w:t>
      </w:r>
      <w:r w:rsidRPr="001F0D35">
        <w:rPr>
          <w:rFonts w:ascii="Times New Roman" w:hAnsi="Times New Roman"/>
          <w:i/>
          <w:color w:val="000000" w:themeColor="text1"/>
          <w:sz w:val="24"/>
          <w:szCs w:val="24"/>
        </w:rPr>
        <w:t>tatute</w:t>
      </w:r>
      <w:r>
        <w:rPr>
          <w:rFonts w:ascii="Times New Roman" w:hAnsi="Times New Roman"/>
          <w:i/>
          <w:color w:val="000000" w:themeColor="text1"/>
          <w:sz w:val="24"/>
          <w:szCs w:val="24"/>
          <w:lang w:val="en-US"/>
        </w:rPr>
        <w:t xml:space="preserve"> </w:t>
      </w:r>
      <w:r w:rsidRPr="001F0D35">
        <w:rPr>
          <w:rFonts w:ascii="Times New Roman" w:hAnsi="Times New Roman"/>
          <w:i/>
          <w:color w:val="000000" w:themeColor="text1"/>
          <w:sz w:val="24"/>
          <w:szCs w:val="24"/>
          <w:lang w:val="en-US"/>
        </w:rPr>
        <w:t>a</w:t>
      </w:r>
      <w:r w:rsidRPr="001F0D35">
        <w:rPr>
          <w:rFonts w:ascii="Times New Roman" w:hAnsi="Times New Roman"/>
          <w:i/>
          <w:color w:val="000000" w:themeColor="text1"/>
          <w:sz w:val="24"/>
          <w:szCs w:val="24"/>
        </w:rPr>
        <w:t>pproach</w:t>
      </w:r>
      <w:r w:rsidRPr="001F0D35">
        <w:rPr>
          <w:rFonts w:ascii="Times New Roman" w:hAnsi="Times New Roman"/>
          <w:color w:val="000000" w:themeColor="text1"/>
          <w:sz w:val="24"/>
          <w:szCs w:val="24"/>
        </w:rPr>
        <w:t>), pendekatan konseptual (</w:t>
      </w:r>
      <w:r w:rsidRPr="001F0D35">
        <w:rPr>
          <w:rFonts w:ascii="Times New Roman" w:hAnsi="Times New Roman"/>
          <w:i/>
          <w:color w:val="000000" w:themeColor="text1"/>
          <w:sz w:val="24"/>
          <w:szCs w:val="24"/>
          <w:lang w:val="en-US"/>
        </w:rPr>
        <w:t>c</w:t>
      </w:r>
      <w:r w:rsidRPr="001F0D35">
        <w:rPr>
          <w:rFonts w:ascii="Times New Roman" w:hAnsi="Times New Roman"/>
          <w:i/>
          <w:color w:val="000000" w:themeColor="text1"/>
          <w:sz w:val="24"/>
          <w:szCs w:val="24"/>
        </w:rPr>
        <w:t>onseptual</w:t>
      </w:r>
      <w:r>
        <w:rPr>
          <w:rFonts w:ascii="Times New Roman" w:hAnsi="Times New Roman"/>
          <w:i/>
          <w:color w:val="000000" w:themeColor="text1"/>
          <w:sz w:val="24"/>
          <w:szCs w:val="24"/>
          <w:lang w:val="en-US"/>
        </w:rPr>
        <w:t xml:space="preserve"> </w:t>
      </w:r>
      <w:r w:rsidRPr="001F0D35">
        <w:rPr>
          <w:rFonts w:ascii="Times New Roman" w:hAnsi="Times New Roman"/>
          <w:i/>
          <w:color w:val="000000" w:themeColor="text1"/>
          <w:sz w:val="24"/>
          <w:szCs w:val="24"/>
          <w:lang w:val="en-US"/>
        </w:rPr>
        <w:t>a</w:t>
      </w:r>
      <w:r w:rsidRPr="001F0D35">
        <w:rPr>
          <w:rFonts w:ascii="Times New Roman" w:hAnsi="Times New Roman"/>
          <w:i/>
          <w:color w:val="000000" w:themeColor="text1"/>
          <w:sz w:val="24"/>
          <w:szCs w:val="24"/>
        </w:rPr>
        <w:t>pproach</w:t>
      </w:r>
      <w:r w:rsidRPr="001F0D35">
        <w:rPr>
          <w:rFonts w:ascii="Times New Roman" w:hAnsi="Times New Roman"/>
          <w:color w:val="000000" w:themeColor="text1"/>
          <w:sz w:val="24"/>
          <w:szCs w:val="24"/>
        </w:rPr>
        <w:t xml:space="preserve">), dan pendekatan </w:t>
      </w:r>
      <w:r>
        <w:rPr>
          <w:rFonts w:ascii="Times New Roman" w:hAnsi="Times New Roman"/>
          <w:color w:val="000000" w:themeColor="text1"/>
          <w:sz w:val="24"/>
          <w:szCs w:val="24"/>
        </w:rPr>
        <w:t xml:space="preserve">Kasus </w:t>
      </w:r>
      <w:r w:rsidRPr="001F0D35">
        <w:rPr>
          <w:rFonts w:ascii="Times New Roman" w:hAnsi="Times New Roman"/>
          <w:color w:val="000000" w:themeColor="text1"/>
          <w:sz w:val="24"/>
          <w:szCs w:val="24"/>
        </w:rPr>
        <w:t xml:space="preserve"> (</w:t>
      </w:r>
      <w:r>
        <w:rPr>
          <w:rFonts w:ascii="Times New Roman" w:hAnsi="Times New Roman"/>
          <w:i/>
          <w:color w:val="000000" w:themeColor="text1"/>
          <w:sz w:val="24"/>
          <w:szCs w:val="24"/>
        </w:rPr>
        <w:t>Case</w:t>
      </w:r>
      <w:r>
        <w:rPr>
          <w:rFonts w:ascii="Times New Roman" w:hAnsi="Times New Roman"/>
          <w:i/>
          <w:color w:val="000000" w:themeColor="text1"/>
          <w:sz w:val="24"/>
          <w:szCs w:val="24"/>
          <w:lang w:val="en-US"/>
        </w:rPr>
        <w:t xml:space="preserve"> </w:t>
      </w:r>
      <w:r w:rsidRPr="001F0D35">
        <w:rPr>
          <w:rFonts w:ascii="Times New Roman" w:hAnsi="Times New Roman"/>
          <w:i/>
          <w:color w:val="000000" w:themeColor="text1"/>
          <w:sz w:val="24"/>
          <w:szCs w:val="24"/>
          <w:lang w:val="en-US"/>
        </w:rPr>
        <w:t>a</w:t>
      </w:r>
      <w:r w:rsidRPr="001F0D35">
        <w:rPr>
          <w:rFonts w:ascii="Times New Roman" w:hAnsi="Times New Roman"/>
          <w:i/>
          <w:color w:val="000000" w:themeColor="text1"/>
          <w:sz w:val="24"/>
          <w:szCs w:val="24"/>
        </w:rPr>
        <w:t>pproach</w:t>
      </w:r>
      <w:r w:rsidRPr="001F0D35">
        <w:rPr>
          <w:rFonts w:ascii="Times New Roman" w:hAnsi="Times New Roman"/>
          <w:color w:val="000000" w:themeColor="text1"/>
          <w:sz w:val="24"/>
          <w:szCs w:val="24"/>
        </w:rPr>
        <w:t>). Tehnik</w:t>
      </w:r>
      <w:r>
        <w:rPr>
          <w:rFonts w:ascii="Times New Roman" w:hAnsi="Times New Roman"/>
          <w:sz w:val="24"/>
          <w:szCs w:val="24"/>
        </w:rPr>
        <w:t xml:space="preserve"> pengumpulan data yang digunakan adalah studi dokumen. </w:t>
      </w:r>
      <w:r w:rsidRPr="00A23375">
        <w:rPr>
          <w:rFonts w:ascii="Times New Roman" w:hAnsi="Times New Roman"/>
          <w:color w:val="000000" w:themeColor="text1"/>
          <w:sz w:val="24"/>
          <w:szCs w:val="24"/>
        </w:rPr>
        <w:t xml:space="preserve">Hasil penelitian menunjukan bahwa permasalahan hukum yang timbul dalam penyelesaian kredit macet akibat </w:t>
      </w:r>
      <w:r w:rsidRPr="00A23375">
        <w:rPr>
          <w:rFonts w:ascii="Times New Roman" w:hAnsi="Times New Roman"/>
          <w:color w:val="000000" w:themeColor="text1"/>
          <w:sz w:val="24"/>
          <w:szCs w:val="24"/>
          <w:lang w:val="en-US"/>
        </w:rPr>
        <w:t xml:space="preserve">pandemi coronayaitu dengan cara melakukan </w:t>
      </w:r>
      <w:r w:rsidRPr="00A23375">
        <w:rPr>
          <w:rFonts w:ascii="Times New Roman" w:hAnsi="Times New Roman"/>
          <w:color w:val="000000" w:themeColor="text1"/>
          <w:sz w:val="24"/>
          <w:szCs w:val="24"/>
        </w:rPr>
        <w:t>upaya penyelesaian</w:t>
      </w:r>
      <w:r>
        <w:rPr>
          <w:rFonts w:ascii="Times New Roman" w:hAnsi="Times New Roman"/>
          <w:sz w:val="24"/>
          <w:szCs w:val="24"/>
        </w:rPr>
        <w:t xml:space="preserve"> yang dilakukan para pihak yaitu pihak bank memberikan </w:t>
      </w:r>
      <w:r w:rsidRPr="00870AEF">
        <w:rPr>
          <w:rFonts w:ascii="Times New Roman" w:hAnsi="Times New Roman"/>
          <w:i/>
          <w:sz w:val="24"/>
          <w:szCs w:val="24"/>
        </w:rPr>
        <w:t>restru</w:t>
      </w:r>
      <w:r w:rsidRPr="007B3184">
        <w:rPr>
          <w:rFonts w:ascii="Times New Roman" w:hAnsi="Times New Roman"/>
          <w:i/>
          <w:color w:val="000000" w:themeColor="text1"/>
          <w:sz w:val="24"/>
          <w:szCs w:val="24"/>
          <w:lang w:val="en-US"/>
        </w:rPr>
        <w:t>kturisasi</w:t>
      </w:r>
      <w:r>
        <w:rPr>
          <w:rFonts w:ascii="Times New Roman" w:hAnsi="Times New Roman"/>
          <w:sz w:val="24"/>
          <w:szCs w:val="24"/>
          <w:lang w:val="en-US"/>
        </w:rPr>
        <w:t xml:space="preserve">/ kebijakan yang dilakukan oleh perbankan atau lembaga keuangan non bank untuk kemudahan pembayaran kredit </w:t>
      </w:r>
      <w:r>
        <w:rPr>
          <w:rFonts w:ascii="Times New Roman" w:hAnsi="Times New Roman"/>
          <w:sz w:val="24"/>
          <w:szCs w:val="24"/>
        </w:rPr>
        <w:t>terhadap nasabah yang mengalami</w:t>
      </w:r>
      <w:r>
        <w:rPr>
          <w:rFonts w:ascii="Times New Roman" w:hAnsi="Times New Roman"/>
          <w:sz w:val="24"/>
          <w:szCs w:val="24"/>
          <w:lang w:val="en-US"/>
        </w:rPr>
        <w:t xml:space="preserve"> dampak akibat pandemi corona</w:t>
      </w:r>
      <w:r>
        <w:rPr>
          <w:rFonts w:ascii="Times New Roman" w:hAnsi="Times New Roman"/>
          <w:sz w:val="24"/>
          <w:szCs w:val="24"/>
        </w:rPr>
        <w:t xml:space="preserve"> sebagai salah satu upaya penyelesaian</w:t>
      </w:r>
      <w:r>
        <w:rPr>
          <w:rFonts w:ascii="Times New Roman" w:hAnsi="Times New Roman"/>
          <w:sz w:val="24"/>
          <w:szCs w:val="24"/>
          <w:lang w:val="en-US"/>
        </w:rPr>
        <w:t xml:space="preserve"> guna untuk menghindari  </w:t>
      </w:r>
      <w:r>
        <w:rPr>
          <w:rFonts w:ascii="Times New Roman" w:hAnsi="Times New Roman"/>
          <w:sz w:val="24"/>
          <w:szCs w:val="24"/>
        </w:rPr>
        <w:t xml:space="preserve"> persoalan terkait kredit macet akibat </w:t>
      </w:r>
      <w:r>
        <w:rPr>
          <w:rFonts w:ascii="Times New Roman" w:hAnsi="Times New Roman"/>
          <w:sz w:val="24"/>
          <w:szCs w:val="24"/>
          <w:lang w:val="en-US"/>
        </w:rPr>
        <w:t>pandemi corona</w:t>
      </w:r>
      <w:r>
        <w:rPr>
          <w:rFonts w:ascii="Times New Roman" w:hAnsi="Times New Roman"/>
          <w:sz w:val="24"/>
          <w:szCs w:val="24"/>
        </w:rPr>
        <w:t>.</w:t>
      </w:r>
    </w:p>
    <w:p w:rsidR="008F383F" w:rsidRDefault="008F383F" w:rsidP="008F383F">
      <w:pPr>
        <w:pStyle w:val="FootnoteText"/>
        <w:jc w:val="both"/>
        <w:rPr>
          <w:rFonts w:ascii="Times New Roman" w:hAnsi="Times New Roman"/>
          <w:sz w:val="24"/>
          <w:szCs w:val="24"/>
          <w:lang w:val="en-US"/>
        </w:rPr>
      </w:pPr>
    </w:p>
    <w:p w:rsidR="008F383F" w:rsidRDefault="008F383F" w:rsidP="008F383F">
      <w:pPr>
        <w:pStyle w:val="FootnoteText"/>
        <w:jc w:val="both"/>
        <w:rPr>
          <w:rFonts w:ascii="Times New Roman" w:hAnsi="Times New Roman"/>
          <w:b/>
          <w:sz w:val="24"/>
          <w:szCs w:val="24"/>
          <w:lang w:val="en-US"/>
        </w:rPr>
      </w:pPr>
      <w:r w:rsidRPr="00CD25E1">
        <w:rPr>
          <w:rFonts w:ascii="Times New Roman" w:hAnsi="Times New Roman"/>
          <w:b/>
          <w:sz w:val="24"/>
          <w:szCs w:val="24"/>
          <w:lang w:val="en-US"/>
        </w:rPr>
        <w:t>Kata Kunc</w:t>
      </w:r>
      <w:r w:rsidR="00215F0C">
        <w:rPr>
          <w:rFonts w:ascii="Times New Roman" w:hAnsi="Times New Roman"/>
          <w:b/>
          <w:sz w:val="24"/>
          <w:szCs w:val="24"/>
          <w:lang w:val="en-US"/>
        </w:rPr>
        <w:t>i: Kredit Macet, Perjanjian Kredit</w:t>
      </w:r>
      <w:r w:rsidRPr="00CD25E1">
        <w:rPr>
          <w:rFonts w:ascii="Times New Roman" w:hAnsi="Times New Roman"/>
          <w:b/>
          <w:sz w:val="24"/>
          <w:szCs w:val="24"/>
          <w:lang w:val="en-US"/>
        </w:rPr>
        <w:t>, Pandemi Corona.</w:t>
      </w:r>
    </w:p>
    <w:p w:rsidR="00AB4657" w:rsidRPr="00CD25E1" w:rsidRDefault="00AB4657" w:rsidP="008F383F">
      <w:pPr>
        <w:pStyle w:val="FootnoteText"/>
        <w:jc w:val="both"/>
        <w:rPr>
          <w:rFonts w:ascii="Times New Roman" w:hAnsi="Times New Roman"/>
          <w:b/>
          <w:sz w:val="24"/>
          <w:szCs w:val="24"/>
          <w:lang w:val="en-US"/>
        </w:rPr>
      </w:pPr>
    </w:p>
    <w:p w:rsidR="008F383F" w:rsidRPr="00CD25E1" w:rsidRDefault="008F383F" w:rsidP="008F383F">
      <w:pPr>
        <w:pStyle w:val="FootnoteText"/>
        <w:jc w:val="both"/>
        <w:rPr>
          <w:rFonts w:ascii="Times New Roman" w:hAnsi="Times New Roman"/>
          <w:b/>
          <w:sz w:val="24"/>
          <w:szCs w:val="24"/>
          <w:lang w:val="en-US"/>
        </w:rPr>
      </w:pPr>
    </w:p>
    <w:p w:rsidR="008F383F" w:rsidRPr="00235BA7" w:rsidRDefault="003C37F2" w:rsidP="008F383F">
      <w:pPr>
        <w:pStyle w:val="FootnoteText"/>
        <w:jc w:val="center"/>
        <w:rPr>
          <w:rFonts w:ascii="Times New Roman" w:hAnsi="Times New Roman"/>
          <w:b/>
          <w:bCs/>
          <w:i/>
          <w:sz w:val="24"/>
          <w:szCs w:val="24"/>
          <w:lang w:val="en-US"/>
        </w:rPr>
      </w:pPr>
      <w:r>
        <w:rPr>
          <w:rFonts w:ascii="Times New Roman" w:hAnsi="Times New Roman" w:cs="Times New Roman"/>
          <w:b/>
          <w:i/>
          <w:sz w:val="24"/>
          <w:szCs w:val="24"/>
          <w:lang w:val="en-US"/>
        </w:rPr>
        <w:t>JURIDICAL STUDY OF NON-PERFOMED CREDIT IN THE CREDIT AGREEMENT DUE TO CORONA PANDEMI</w:t>
      </w:r>
    </w:p>
    <w:p w:rsidR="008F383F" w:rsidRDefault="008F383F" w:rsidP="008F383F">
      <w:pPr>
        <w:spacing w:after="0" w:line="240" w:lineRule="auto"/>
        <w:jc w:val="center"/>
        <w:rPr>
          <w:rFonts w:ascii="Times New Roman" w:hAnsi="Times New Roman"/>
          <w:b/>
          <w:sz w:val="24"/>
          <w:szCs w:val="24"/>
        </w:rPr>
      </w:pPr>
    </w:p>
    <w:p w:rsidR="008F383F" w:rsidRDefault="008F383F" w:rsidP="008F383F">
      <w:pPr>
        <w:pStyle w:val="FootnoteText"/>
        <w:ind w:firstLine="900"/>
        <w:jc w:val="center"/>
        <w:rPr>
          <w:rFonts w:ascii="Times New Roman" w:hAnsi="Times New Roman"/>
          <w:i/>
          <w:sz w:val="24"/>
          <w:szCs w:val="24"/>
          <w:lang w:val="en-US"/>
        </w:rPr>
      </w:pPr>
    </w:p>
    <w:p w:rsidR="008F383F" w:rsidRPr="004269ED" w:rsidRDefault="00BE309D" w:rsidP="008F383F">
      <w:pPr>
        <w:pStyle w:val="FootnoteText"/>
        <w:ind w:left="2700" w:firstLine="900"/>
        <w:rPr>
          <w:rFonts w:ascii="Times New Roman" w:hAnsi="Times New Roman"/>
          <w:b/>
          <w:i/>
          <w:sz w:val="24"/>
          <w:szCs w:val="24"/>
          <w:lang w:val="en-US"/>
        </w:rPr>
      </w:pPr>
      <w:r>
        <w:rPr>
          <w:rFonts w:ascii="Times New Roman" w:hAnsi="Times New Roman"/>
          <w:i/>
          <w:sz w:val="24"/>
          <w:szCs w:val="24"/>
          <w:lang w:val="en-US"/>
        </w:rPr>
        <w:t xml:space="preserve">     </w:t>
      </w:r>
      <w:r w:rsidR="008F383F" w:rsidRPr="004269ED">
        <w:rPr>
          <w:rFonts w:ascii="Times New Roman" w:hAnsi="Times New Roman"/>
          <w:b/>
          <w:i/>
          <w:sz w:val="24"/>
          <w:szCs w:val="24"/>
          <w:lang w:val="en-US"/>
        </w:rPr>
        <w:t>ABSTRAC</w:t>
      </w:r>
    </w:p>
    <w:p w:rsidR="008F383F" w:rsidRPr="004C10FD" w:rsidRDefault="008F383F" w:rsidP="00105D5B">
      <w:pPr>
        <w:pStyle w:val="FootnoteText"/>
        <w:ind w:firstLine="900"/>
        <w:jc w:val="both"/>
        <w:rPr>
          <w:rFonts w:ascii="Times New Roman" w:hAnsi="Times New Roman"/>
          <w:bCs/>
          <w:i/>
          <w:sz w:val="24"/>
          <w:szCs w:val="24"/>
        </w:rPr>
      </w:pPr>
      <w:r w:rsidRPr="004C10FD">
        <w:rPr>
          <w:rFonts w:ascii="Times New Roman" w:hAnsi="Times New Roman"/>
          <w:bCs/>
          <w:i/>
          <w:sz w:val="24"/>
          <w:szCs w:val="24"/>
        </w:rPr>
        <w:t>The purpose of this study is to determine the problems of non performed credit due to the corona pandemic and its settlement. This type of research is normative legal research that uses three approach methods, namely the statutory approach, the conceptual approach, and the sociological approach. The data collection technique used was a document study. The results of this research show that the settlement for the legal problem of non performed credit due to the corona pandemic is the bank/non-bank financial institution provides a restructuring credit.  That policy is carried out by banks or non-bank financial institutions to facilitate credit payments to customers who experience the impact due to the corona pandemic as a solution to avoid problems related to non performed credit due to the corona pandemic.</w:t>
      </w:r>
    </w:p>
    <w:p w:rsidR="008F383F" w:rsidRPr="004C10FD" w:rsidRDefault="008F383F" w:rsidP="008F383F">
      <w:pPr>
        <w:pStyle w:val="FootnoteText"/>
        <w:ind w:firstLine="900"/>
        <w:jc w:val="both"/>
        <w:rPr>
          <w:rFonts w:ascii="Times New Roman" w:hAnsi="Times New Roman"/>
          <w:bCs/>
          <w:i/>
          <w:sz w:val="24"/>
          <w:szCs w:val="24"/>
        </w:rPr>
      </w:pPr>
    </w:p>
    <w:p w:rsidR="008F383F" w:rsidRDefault="008F383F" w:rsidP="008F383F">
      <w:pPr>
        <w:pStyle w:val="FootnoteText"/>
        <w:jc w:val="both"/>
        <w:rPr>
          <w:rFonts w:ascii="Times New Roman" w:hAnsi="Times New Roman"/>
          <w:b/>
          <w:bCs/>
          <w:i/>
          <w:sz w:val="24"/>
          <w:szCs w:val="24"/>
          <w:lang w:val="en-US"/>
        </w:rPr>
      </w:pPr>
      <w:r w:rsidRPr="00235BA7">
        <w:rPr>
          <w:rFonts w:ascii="Times New Roman" w:hAnsi="Times New Roman"/>
          <w:b/>
          <w:bCs/>
          <w:i/>
          <w:sz w:val="24"/>
          <w:szCs w:val="24"/>
        </w:rPr>
        <w:t>Keywo</w:t>
      </w:r>
      <w:r w:rsidR="00215F0C">
        <w:rPr>
          <w:rFonts w:ascii="Times New Roman" w:hAnsi="Times New Roman"/>
          <w:b/>
          <w:bCs/>
          <w:i/>
          <w:sz w:val="24"/>
          <w:szCs w:val="24"/>
        </w:rPr>
        <w:t xml:space="preserve">rds: Non-Performed Credit, </w:t>
      </w:r>
      <w:r w:rsidR="00215F0C">
        <w:rPr>
          <w:rFonts w:ascii="Times New Roman" w:hAnsi="Times New Roman"/>
          <w:b/>
          <w:bCs/>
          <w:i/>
          <w:sz w:val="24"/>
          <w:szCs w:val="24"/>
          <w:lang w:val="en-US"/>
        </w:rPr>
        <w:t>Credit Agreement</w:t>
      </w:r>
      <w:r w:rsidRPr="00235BA7">
        <w:rPr>
          <w:rFonts w:ascii="Times New Roman" w:hAnsi="Times New Roman"/>
          <w:b/>
          <w:bCs/>
          <w:i/>
          <w:sz w:val="24"/>
          <w:szCs w:val="24"/>
        </w:rPr>
        <w:t>, Corona Pandemic.</w:t>
      </w:r>
    </w:p>
    <w:p w:rsidR="008F383F" w:rsidRPr="00235BA7" w:rsidRDefault="008F383F" w:rsidP="008F383F">
      <w:pPr>
        <w:pStyle w:val="FootnoteText"/>
        <w:jc w:val="both"/>
        <w:rPr>
          <w:rFonts w:ascii="Times New Roman" w:hAnsi="Times New Roman"/>
          <w:b/>
          <w:bCs/>
          <w:i/>
          <w:sz w:val="24"/>
          <w:szCs w:val="24"/>
          <w:lang w:val="en-US"/>
        </w:rPr>
      </w:pPr>
    </w:p>
    <w:p w:rsidR="00A07C67" w:rsidRDefault="00A07C67" w:rsidP="008A6BAC">
      <w:pPr>
        <w:spacing w:line="240" w:lineRule="auto"/>
        <w:ind w:firstLine="450"/>
        <w:jc w:val="center"/>
        <w:rPr>
          <w:rFonts w:ascii="Times New Roman" w:hAnsi="Times New Roman"/>
          <w:b/>
          <w:sz w:val="24"/>
          <w:szCs w:val="24"/>
          <w:lang w:val="id-ID"/>
        </w:rPr>
      </w:pPr>
    </w:p>
    <w:p w:rsidR="00A07C67" w:rsidRDefault="00A07C67" w:rsidP="008A6BAC">
      <w:pPr>
        <w:spacing w:line="240" w:lineRule="auto"/>
        <w:ind w:firstLine="450"/>
        <w:jc w:val="center"/>
        <w:rPr>
          <w:rFonts w:ascii="Times New Roman" w:hAnsi="Times New Roman"/>
          <w:b/>
          <w:sz w:val="24"/>
          <w:szCs w:val="24"/>
          <w:lang w:val="id-ID"/>
        </w:rPr>
      </w:pPr>
    </w:p>
    <w:p w:rsidR="00A07C67" w:rsidRDefault="00A07C67" w:rsidP="008A6BAC">
      <w:pPr>
        <w:spacing w:line="240" w:lineRule="auto"/>
        <w:ind w:firstLine="450"/>
        <w:jc w:val="center"/>
        <w:rPr>
          <w:rFonts w:ascii="Times New Roman" w:hAnsi="Times New Roman"/>
          <w:b/>
          <w:sz w:val="24"/>
          <w:szCs w:val="24"/>
          <w:lang w:val="id-ID"/>
        </w:rPr>
      </w:pPr>
    </w:p>
    <w:p w:rsidR="00A07C67" w:rsidRDefault="00A07C67" w:rsidP="008A6BAC">
      <w:pPr>
        <w:spacing w:line="240" w:lineRule="auto"/>
        <w:ind w:firstLine="450"/>
        <w:jc w:val="center"/>
        <w:rPr>
          <w:rFonts w:ascii="Times New Roman" w:hAnsi="Times New Roman"/>
          <w:b/>
          <w:sz w:val="24"/>
          <w:szCs w:val="24"/>
          <w:lang w:val="id-ID"/>
        </w:rPr>
      </w:pPr>
    </w:p>
    <w:p w:rsidR="00AE60D0" w:rsidRPr="00642D58" w:rsidRDefault="00AE60D0" w:rsidP="00642D58">
      <w:pPr>
        <w:tabs>
          <w:tab w:val="left" w:leader="dot" w:pos="9639"/>
        </w:tabs>
        <w:spacing w:after="0" w:line="480" w:lineRule="auto"/>
        <w:rPr>
          <w:rFonts w:ascii="Times New Roman" w:hAnsi="Times New Roman" w:cs="Times New Roman"/>
          <w:b/>
          <w:sz w:val="24"/>
          <w:szCs w:val="24"/>
          <w:lang w:val="id-ID"/>
        </w:rPr>
        <w:sectPr w:rsidR="00AE60D0" w:rsidRPr="00642D58" w:rsidSect="00C3324B">
          <w:headerReference w:type="default" r:id="rId11"/>
          <w:pgSz w:w="11907" w:h="16839" w:code="9"/>
          <w:pgMar w:top="1440" w:right="1440" w:bottom="1440" w:left="1440" w:header="720" w:footer="720" w:gutter="0"/>
          <w:pgNumType w:fmt="lowerRoman"/>
          <w:cols w:space="720"/>
          <w:docGrid w:linePitch="360"/>
        </w:sectPr>
      </w:pPr>
    </w:p>
    <w:p w:rsidR="00D9065B" w:rsidRPr="002605B7" w:rsidRDefault="00642D58" w:rsidP="002605B7">
      <w:pPr>
        <w:tabs>
          <w:tab w:val="left" w:leader="dot" w:pos="963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                                                            </w:t>
      </w:r>
      <w:r w:rsidR="008A6BAC">
        <w:rPr>
          <w:rFonts w:ascii="Times New Roman" w:hAnsi="Times New Roman" w:cs="Times New Roman"/>
          <w:b/>
          <w:sz w:val="24"/>
          <w:szCs w:val="24"/>
        </w:rPr>
        <w:t xml:space="preserve">I. PENDAHULUAN </w:t>
      </w:r>
    </w:p>
    <w:p w:rsidR="002605B7" w:rsidRDefault="002605B7" w:rsidP="002605B7">
      <w:pPr>
        <w:spacing w:after="0" w:line="480" w:lineRule="auto"/>
        <w:ind w:left="425" w:firstLine="720"/>
        <w:jc w:val="both"/>
        <w:rPr>
          <w:rFonts w:ascii="Times New Roman" w:hAnsi="Times New Roman" w:cs="Times New Roman"/>
          <w:b/>
          <w:sz w:val="24"/>
          <w:szCs w:val="24"/>
        </w:rPr>
      </w:pPr>
      <w:r w:rsidRPr="00D75AA5">
        <w:rPr>
          <w:rFonts w:ascii="Times New Roman" w:hAnsi="Times New Roman" w:cs="Times New Roman"/>
          <w:sz w:val="24"/>
          <w:szCs w:val="24"/>
        </w:rPr>
        <w:t>Kredit merupakan bagian fungsi perbankan dalam hubungan bank sebagai kreditur d</w:t>
      </w:r>
      <w:r>
        <w:rPr>
          <w:rFonts w:ascii="Times New Roman" w:hAnsi="Times New Roman" w:cs="Times New Roman"/>
          <w:sz w:val="24"/>
          <w:szCs w:val="24"/>
        </w:rPr>
        <w:t xml:space="preserve">engan nasabah sebagai debitur. Dan fungsi </w:t>
      </w:r>
      <w:r w:rsidRPr="00D75AA5">
        <w:rPr>
          <w:rFonts w:ascii="Times New Roman" w:hAnsi="Times New Roman" w:cs="Times New Roman"/>
          <w:sz w:val="24"/>
          <w:szCs w:val="24"/>
        </w:rPr>
        <w:t xml:space="preserve">lembaga perantara yang dilaksanakan oleh industri perbankan adalah bagian yang sangat penting dalam pembangunan ekonomi. Hal ini seiring dengan semakin meningkatnya kebutuhan akan dana pada saat </w:t>
      </w:r>
      <w:r>
        <w:rPr>
          <w:rFonts w:ascii="Times New Roman" w:hAnsi="Times New Roman" w:cs="Times New Roman"/>
          <w:sz w:val="24"/>
          <w:szCs w:val="24"/>
        </w:rPr>
        <w:t>laju pembangunan semakin tinggi</w:t>
      </w:r>
      <w:r w:rsidRPr="00D75AA5">
        <w:rPr>
          <w:rFonts w:ascii="Times New Roman" w:hAnsi="Times New Roman" w:cs="Times New Roman"/>
          <w:sz w:val="24"/>
          <w:szCs w:val="24"/>
        </w:rPr>
        <w:t>. Dalam keadaan seperti ini, kalangan usaha tidak lagi dapat melakukan pembiayaan yang didasarkan pada sumber dana sendiri, dalam pelaksanaan perjanjian kredit ini tidak selamanya debitur dapat melaksanakan prestasinya dengan baik, namun ada kalanya yang diterimanya mengalami kemacetan. Faktor penyebab nasabah debitur tidak melaksanakan kewajibannya adalah karena kondisi ekonomi nasabah yang rendah, kemauan debitur untuk membayar utangnya sangat rendah, nilai jaminan lebih kecil dari jumlah utang pokok dan bunga, usaha nasabah bangkru</w:t>
      </w:r>
      <w:r w:rsidRPr="00D75AA5">
        <w:rPr>
          <w:rFonts w:ascii="Times New Roman" w:hAnsi="Times New Roman" w:cs="Times New Roman"/>
          <w:spacing w:val="-1"/>
          <w:sz w:val="24"/>
          <w:szCs w:val="24"/>
        </w:rPr>
        <w:t>t</w:t>
      </w:r>
      <w:r w:rsidRPr="00D75AA5">
        <w:rPr>
          <w:rFonts w:ascii="Times New Roman" w:hAnsi="Times New Roman" w:cs="Times New Roman"/>
          <w:sz w:val="24"/>
          <w:szCs w:val="24"/>
        </w:rPr>
        <w:t>, kredit ya</w:t>
      </w:r>
      <w:r w:rsidRPr="00D75AA5">
        <w:rPr>
          <w:rFonts w:ascii="Times New Roman" w:hAnsi="Times New Roman" w:cs="Times New Roman"/>
          <w:spacing w:val="-1"/>
          <w:sz w:val="24"/>
          <w:szCs w:val="24"/>
        </w:rPr>
        <w:t>n</w:t>
      </w:r>
      <w:r w:rsidRPr="00D75AA5">
        <w:rPr>
          <w:rFonts w:ascii="Times New Roman" w:hAnsi="Times New Roman" w:cs="Times New Roman"/>
          <w:sz w:val="24"/>
          <w:szCs w:val="24"/>
        </w:rPr>
        <w:t>g dite</w:t>
      </w:r>
      <w:r w:rsidRPr="00D75AA5">
        <w:rPr>
          <w:rFonts w:ascii="Times New Roman" w:hAnsi="Times New Roman" w:cs="Times New Roman"/>
          <w:spacing w:val="-1"/>
          <w:sz w:val="24"/>
          <w:szCs w:val="24"/>
        </w:rPr>
        <w:t>r</w:t>
      </w:r>
      <w:r w:rsidRPr="00D75AA5">
        <w:rPr>
          <w:rFonts w:ascii="Times New Roman" w:hAnsi="Times New Roman" w:cs="Times New Roman"/>
          <w:sz w:val="24"/>
          <w:szCs w:val="24"/>
        </w:rPr>
        <w:t>i</w:t>
      </w:r>
      <w:r w:rsidRPr="00D75AA5">
        <w:rPr>
          <w:rFonts w:ascii="Times New Roman" w:hAnsi="Times New Roman" w:cs="Times New Roman"/>
          <w:spacing w:val="-1"/>
          <w:sz w:val="24"/>
          <w:szCs w:val="24"/>
        </w:rPr>
        <w:t xml:space="preserve">ma </w:t>
      </w:r>
      <w:r w:rsidRPr="00D75AA5">
        <w:rPr>
          <w:rFonts w:ascii="Times New Roman" w:hAnsi="Times New Roman" w:cs="Times New Roman"/>
          <w:sz w:val="24"/>
          <w:szCs w:val="24"/>
        </w:rPr>
        <w:t>nasabah di</w:t>
      </w:r>
      <w:r w:rsidRPr="00D75AA5">
        <w:rPr>
          <w:rFonts w:ascii="Times New Roman" w:hAnsi="Times New Roman" w:cs="Times New Roman"/>
          <w:spacing w:val="-1"/>
          <w:sz w:val="24"/>
          <w:szCs w:val="24"/>
        </w:rPr>
        <w:t>s</w:t>
      </w:r>
      <w:r w:rsidRPr="00D75AA5">
        <w:rPr>
          <w:rFonts w:ascii="Times New Roman" w:hAnsi="Times New Roman" w:cs="Times New Roman"/>
          <w:sz w:val="24"/>
          <w:szCs w:val="24"/>
        </w:rPr>
        <w:t>a</w:t>
      </w:r>
      <w:r w:rsidRPr="00D75AA5">
        <w:rPr>
          <w:rFonts w:ascii="Times New Roman" w:hAnsi="Times New Roman" w:cs="Times New Roman"/>
          <w:spacing w:val="-1"/>
          <w:sz w:val="24"/>
          <w:szCs w:val="24"/>
        </w:rPr>
        <w:t>l</w:t>
      </w:r>
      <w:r w:rsidRPr="00D75AA5">
        <w:rPr>
          <w:rFonts w:ascii="Times New Roman" w:hAnsi="Times New Roman" w:cs="Times New Roman"/>
          <w:sz w:val="24"/>
          <w:szCs w:val="24"/>
        </w:rPr>
        <w:t>ah gun</w:t>
      </w:r>
      <w:r w:rsidRPr="00D75AA5">
        <w:rPr>
          <w:rFonts w:ascii="Times New Roman" w:hAnsi="Times New Roman" w:cs="Times New Roman"/>
          <w:spacing w:val="-1"/>
          <w:sz w:val="24"/>
          <w:szCs w:val="24"/>
        </w:rPr>
        <w:t>a</w:t>
      </w:r>
      <w:r w:rsidRPr="00D75AA5">
        <w:rPr>
          <w:rFonts w:ascii="Times New Roman" w:hAnsi="Times New Roman" w:cs="Times New Roman"/>
          <w:sz w:val="24"/>
          <w:szCs w:val="24"/>
        </w:rPr>
        <w:t xml:space="preserve">kan, </w:t>
      </w:r>
      <w:r w:rsidRPr="00D75AA5">
        <w:rPr>
          <w:rFonts w:ascii="Times New Roman" w:hAnsi="Times New Roman" w:cs="Times New Roman"/>
          <w:spacing w:val="-2"/>
          <w:sz w:val="24"/>
          <w:szCs w:val="24"/>
        </w:rPr>
        <w:t>m</w:t>
      </w:r>
      <w:r w:rsidRPr="00D75AA5">
        <w:rPr>
          <w:rFonts w:ascii="Times New Roman" w:hAnsi="Times New Roman" w:cs="Times New Roman"/>
          <w:sz w:val="24"/>
          <w:szCs w:val="24"/>
        </w:rPr>
        <w:t>anaj</w:t>
      </w:r>
      <w:r w:rsidRPr="00D75AA5">
        <w:rPr>
          <w:rFonts w:ascii="Times New Roman" w:hAnsi="Times New Roman" w:cs="Times New Roman"/>
          <w:spacing w:val="1"/>
          <w:sz w:val="24"/>
          <w:szCs w:val="24"/>
        </w:rPr>
        <w:t>e</w:t>
      </w:r>
      <w:r w:rsidRPr="00D75AA5">
        <w:rPr>
          <w:rFonts w:ascii="Times New Roman" w:hAnsi="Times New Roman" w:cs="Times New Roman"/>
          <w:spacing w:val="-2"/>
          <w:sz w:val="24"/>
          <w:szCs w:val="24"/>
        </w:rPr>
        <w:t>m</w:t>
      </w:r>
      <w:r w:rsidRPr="00D75AA5">
        <w:rPr>
          <w:rFonts w:ascii="Times New Roman" w:hAnsi="Times New Roman" w:cs="Times New Roman"/>
          <w:sz w:val="24"/>
          <w:szCs w:val="24"/>
        </w:rPr>
        <w:t xml:space="preserve">en usaha </w:t>
      </w:r>
      <w:r w:rsidRPr="00D75AA5">
        <w:rPr>
          <w:rFonts w:ascii="Times New Roman" w:hAnsi="Times New Roman" w:cs="Times New Roman"/>
          <w:spacing w:val="-1"/>
          <w:sz w:val="24"/>
          <w:szCs w:val="24"/>
        </w:rPr>
        <w:t>na</w:t>
      </w:r>
      <w:r w:rsidRPr="00D75AA5">
        <w:rPr>
          <w:rFonts w:ascii="Times New Roman" w:hAnsi="Times New Roman" w:cs="Times New Roman"/>
          <w:sz w:val="24"/>
          <w:szCs w:val="24"/>
        </w:rPr>
        <w:t>sabah san</w:t>
      </w:r>
      <w:r w:rsidRPr="00D75AA5">
        <w:rPr>
          <w:rFonts w:ascii="Times New Roman" w:hAnsi="Times New Roman" w:cs="Times New Roman"/>
          <w:spacing w:val="-1"/>
          <w:sz w:val="24"/>
          <w:szCs w:val="24"/>
        </w:rPr>
        <w:t>ga</w:t>
      </w:r>
      <w:r w:rsidRPr="00D75AA5">
        <w:rPr>
          <w:rFonts w:ascii="Times New Roman" w:hAnsi="Times New Roman" w:cs="Times New Roman"/>
          <w:sz w:val="24"/>
          <w:szCs w:val="24"/>
        </w:rPr>
        <w:t xml:space="preserve">t </w:t>
      </w:r>
      <w:r w:rsidRPr="00D75AA5">
        <w:rPr>
          <w:rFonts w:ascii="Times New Roman" w:hAnsi="Times New Roman" w:cs="Times New Roman"/>
          <w:spacing w:val="-1"/>
          <w:sz w:val="24"/>
          <w:szCs w:val="24"/>
        </w:rPr>
        <w:t>l</w:t>
      </w:r>
      <w:r w:rsidRPr="00D75AA5">
        <w:rPr>
          <w:rFonts w:ascii="Times New Roman" w:hAnsi="Times New Roman" w:cs="Times New Roman"/>
          <w:sz w:val="24"/>
          <w:szCs w:val="24"/>
        </w:rPr>
        <w:t>e</w:t>
      </w:r>
      <w:r w:rsidRPr="00D75AA5">
        <w:rPr>
          <w:rFonts w:ascii="Times New Roman" w:hAnsi="Times New Roman" w:cs="Times New Roman"/>
          <w:spacing w:val="-2"/>
          <w:sz w:val="24"/>
          <w:szCs w:val="24"/>
        </w:rPr>
        <w:t>m</w:t>
      </w:r>
      <w:r w:rsidRPr="00D75AA5">
        <w:rPr>
          <w:rFonts w:ascii="Times New Roman" w:hAnsi="Times New Roman" w:cs="Times New Roman"/>
          <w:sz w:val="24"/>
          <w:szCs w:val="24"/>
        </w:rPr>
        <w:t>ah dan pe</w:t>
      </w:r>
      <w:r w:rsidRPr="00D75AA5">
        <w:rPr>
          <w:rFonts w:ascii="Times New Roman" w:hAnsi="Times New Roman" w:cs="Times New Roman"/>
          <w:spacing w:val="-2"/>
          <w:sz w:val="24"/>
          <w:szCs w:val="24"/>
        </w:rPr>
        <w:t>m</w:t>
      </w:r>
      <w:r w:rsidRPr="00D75AA5">
        <w:rPr>
          <w:rFonts w:ascii="Times New Roman" w:hAnsi="Times New Roman" w:cs="Times New Roman"/>
          <w:sz w:val="24"/>
          <w:szCs w:val="24"/>
        </w:rPr>
        <w:t>bina</w:t>
      </w:r>
      <w:r w:rsidRPr="00D75AA5">
        <w:rPr>
          <w:rFonts w:ascii="Times New Roman" w:hAnsi="Times New Roman" w:cs="Times New Roman"/>
          <w:spacing w:val="1"/>
          <w:sz w:val="24"/>
          <w:szCs w:val="24"/>
        </w:rPr>
        <w:t>a</w:t>
      </w:r>
      <w:r w:rsidRPr="00D75AA5">
        <w:rPr>
          <w:rFonts w:ascii="Times New Roman" w:hAnsi="Times New Roman" w:cs="Times New Roman"/>
          <w:sz w:val="24"/>
          <w:szCs w:val="24"/>
        </w:rPr>
        <w:t>n</w:t>
      </w:r>
      <w:r>
        <w:rPr>
          <w:rFonts w:ascii="Times New Roman" w:hAnsi="Times New Roman" w:cs="Times New Roman"/>
          <w:sz w:val="24"/>
          <w:szCs w:val="24"/>
        </w:rPr>
        <w:t xml:space="preserve"> </w:t>
      </w:r>
      <w:r w:rsidRPr="00D75AA5">
        <w:rPr>
          <w:rFonts w:ascii="Times New Roman" w:hAnsi="Times New Roman" w:cs="Times New Roman"/>
          <w:position w:val="-1"/>
          <w:sz w:val="24"/>
          <w:szCs w:val="24"/>
        </w:rPr>
        <w:t>kred</w:t>
      </w:r>
      <w:r w:rsidRPr="00D75AA5">
        <w:rPr>
          <w:rFonts w:ascii="Times New Roman" w:hAnsi="Times New Roman" w:cs="Times New Roman"/>
          <w:spacing w:val="-1"/>
          <w:position w:val="-1"/>
          <w:sz w:val="24"/>
          <w:szCs w:val="24"/>
        </w:rPr>
        <w:t>i</w:t>
      </w:r>
      <w:r w:rsidRPr="00D75AA5">
        <w:rPr>
          <w:rFonts w:ascii="Times New Roman" w:hAnsi="Times New Roman" w:cs="Times New Roman"/>
          <w:position w:val="-1"/>
          <w:sz w:val="24"/>
          <w:szCs w:val="24"/>
        </w:rPr>
        <w:t xml:space="preserve">tur </w:t>
      </w:r>
      <w:r w:rsidRPr="00D75AA5">
        <w:rPr>
          <w:rFonts w:ascii="Times New Roman" w:hAnsi="Times New Roman" w:cs="Times New Roman"/>
          <w:spacing w:val="-1"/>
          <w:position w:val="-1"/>
          <w:sz w:val="24"/>
          <w:szCs w:val="24"/>
        </w:rPr>
        <w:t>t</w:t>
      </w:r>
      <w:r w:rsidRPr="00D75AA5">
        <w:rPr>
          <w:rFonts w:ascii="Times New Roman" w:hAnsi="Times New Roman" w:cs="Times New Roman"/>
          <w:position w:val="-1"/>
          <w:sz w:val="24"/>
          <w:szCs w:val="24"/>
        </w:rPr>
        <w:t>er</w:t>
      </w:r>
      <w:r w:rsidRPr="00D75AA5">
        <w:rPr>
          <w:rFonts w:ascii="Times New Roman" w:hAnsi="Times New Roman" w:cs="Times New Roman"/>
          <w:spacing w:val="-1"/>
          <w:position w:val="-1"/>
          <w:sz w:val="24"/>
          <w:szCs w:val="24"/>
        </w:rPr>
        <w:t>h</w:t>
      </w:r>
      <w:r w:rsidRPr="00D75AA5">
        <w:rPr>
          <w:rFonts w:ascii="Times New Roman" w:hAnsi="Times New Roman" w:cs="Times New Roman"/>
          <w:position w:val="-1"/>
          <w:sz w:val="24"/>
          <w:szCs w:val="24"/>
        </w:rPr>
        <w:t>adap nasab</w:t>
      </w:r>
      <w:r w:rsidRPr="00D75AA5">
        <w:rPr>
          <w:rFonts w:ascii="Times New Roman" w:hAnsi="Times New Roman" w:cs="Times New Roman"/>
          <w:spacing w:val="-1"/>
          <w:position w:val="-1"/>
          <w:sz w:val="24"/>
          <w:szCs w:val="24"/>
        </w:rPr>
        <w:t>a</w:t>
      </w:r>
      <w:r w:rsidRPr="00D75AA5">
        <w:rPr>
          <w:rFonts w:ascii="Times New Roman" w:hAnsi="Times New Roman" w:cs="Times New Roman"/>
          <w:position w:val="-1"/>
          <w:sz w:val="24"/>
          <w:szCs w:val="24"/>
        </w:rPr>
        <w:t>h sangat ku</w:t>
      </w:r>
      <w:r w:rsidRPr="00D75AA5">
        <w:rPr>
          <w:rFonts w:ascii="Times New Roman" w:hAnsi="Times New Roman" w:cs="Times New Roman"/>
          <w:spacing w:val="-1"/>
          <w:position w:val="-1"/>
          <w:sz w:val="24"/>
          <w:szCs w:val="24"/>
        </w:rPr>
        <w:t>r</w:t>
      </w:r>
      <w:r w:rsidRPr="00D75AA5">
        <w:rPr>
          <w:rFonts w:ascii="Times New Roman" w:hAnsi="Times New Roman" w:cs="Times New Roman"/>
          <w:position w:val="-1"/>
          <w:sz w:val="24"/>
          <w:szCs w:val="24"/>
        </w:rPr>
        <w:t>ang</w:t>
      </w:r>
      <w:r w:rsidRPr="00D75AA5">
        <w:rPr>
          <w:rFonts w:ascii="Times New Roman" w:hAnsi="Times New Roman" w:cs="Times New Roman"/>
          <w:spacing w:val="10"/>
          <w:position w:val="-1"/>
          <w:sz w:val="24"/>
          <w:szCs w:val="24"/>
        </w:rPr>
        <w:t>.</w:t>
      </w:r>
      <w:r w:rsidRPr="00C76EB5">
        <w:rPr>
          <w:rStyle w:val="FootnoteReference"/>
          <w:rFonts w:ascii="Times New Roman" w:hAnsi="Times New Roman" w:cs="Times New Roman"/>
          <w:spacing w:val="10"/>
          <w:position w:val="-1"/>
          <w:sz w:val="24"/>
          <w:szCs w:val="24"/>
        </w:rPr>
        <w:footnoteReference w:id="1"/>
      </w:r>
    </w:p>
    <w:p w:rsidR="002605B7" w:rsidRDefault="002605B7" w:rsidP="002605B7">
      <w:pPr>
        <w:spacing w:after="0" w:line="480" w:lineRule="auto"/>
        <w:ind w:left="426" w:firstLine="720"/>
        <w:jc w:val="both"/>
        <w:rPr>
          <w:rFonts w:ascii="Times New Roman" w:hAnsi="Times New Roman" w:cs="Times New Roman"/>
          <w:b/>
          <w:sz w:val="24"/>
          <w:szCs w:val="24"/>
        </w:rPr>
      </w:pPr>
      <w:r w:rsidRPr="00691437">
        <w:rPr>
          <w:rFonts w:ascii="Times New Roman" w:hAnsi="Times New Roman" w:cs="Times New Roman"/>
          <w:sz w:val="24"/>
          <w:szCs w:val="24"/>
        </w:rPr>
        <w:t>Bisnis bank</w:t>
      </w:r>
      <w:r w:rsidRPr="00D75AA5">
        <w:rPr>
          <w:rFonts w:ascii="Times New Roman" w:hAnsi="Times New Roman" w:cs="Times New Roman"/>
          <w:sz w:val="24"/>
          <w:szCs w:val="24"/>
        </w:rPr>
        <w:t xml:space="preserve"> adalah kepercayaan, dan pendapatan bank yang terbesar adalah berasal dari sektor kredit, maka resiko yang mungkin timbul yaitu gagalnya pengembalian sebagian kredit yang diberikan dan menjadi kredit bermasalah bahkan menjadi kredit macet.</w:t>
      </w:r>
      <w:r w:rsidRPr="00D75AA5">
        <w:rPr>
          <w:rStyle w:val="FootnoteReference"/>
          <w:rFonts w:ascii="Times New Roman" w:hAnsi="Times New Roman" w:cs="Times New Roman"/>
          <w:spacing w:val="10"/>
          <w:position w:val="-1"/>
          <w:sz w:val="24"/>
          <w:szCs w:val="24"/>
        </w:rPr>
        <w:footnoteReference w:id="2"/>
      </w:r>
    </w:p>
    <w:p w:rsidR="002605B7" w:rsidRDefault="002605B7" w:rsidP="002605B7">
      <w:pPr>
        <w:spacing w:after="0" w:line="480" w:lineRule="auto"/>
        <w:ind w:left="426" w:firstLine="720"/>
        <w:jc w:val="both"/>
        <w:rPr>
          <w:rFonts w:ascii="Times New Roman" w:hAnsi="Times New Roman" w:cs="Times New Roman"/>
          <w:b/>
          <w:sz w:val="24"/>
          <w:szCs w:val="24"/>
        </w:rPr>
      </w:pPr>
      <w:r w:rsidRPr="00D75AA5">
        <w:rPr>
          <w:rFonts w:ascii="Times New Roman" w:hAnsi="Times New Roman" w:cs="Times New Roman"/>
          <w:sz w:val="24"/>
          <w:szCs w:val="24"/>
        </w:rPr>
        <w:t xml:space="preserve">Hal tersebut dapat terjadi dalam </w:t>
      </w:r>
      <w:r w:rsidRPr="00691437">
        <w:rPr>
          <w:rFonts w:ascii="Times New Roman" w:hAnsi="Times New Roman" w:cs="Times New Roman"/>
          <w:sz w:val="24"/>
          <w:szCs w:val="24"/>
        </w:rPr>
        <w:t>bisnis perbankan</w:t>
      </w:r>
      <w:r w:rsidR="00B73D4C">
        <w:rPr>
          <w:rFonts w:ascii="Times New Roman" w:hAnsi="Times New Roman" w:cs="Times New Roman"/>
          <w:sz w:val="24"/>
          <w:szCs w:val="24"/>
        </w:rPr>
        <w:t xml:space="preserve"> </w:t>
      </w:r>
      <w:r w:rsidRPr="00D75AA5">
        <w:rPr>
          <w:rFonts w:ascii="Times New Roman" w:hAnsi="Times New Roman" w:cs="Times New Roman"/>
          <w:sz w:val="24"/>
          <w:szCs w:val="24"/>
        </w:rPr>
        <w:t>dimana hampir mustahil bahwa semua kredit disalurkan atau diberikan akan menjadi 100% (seratus persen) berjalan lancar sehingga sedikit atau banyak bank akan menghadapi kredit bermasalah (</w:t>
      </w:r>
      <w:r w:rsidRPr="00D75AA5">
        <w:rPr>
          <w:rFonts w:ascii="Times New Roman" w:hAnsi="Times New Roman" w:cs="Times New Roman"/>
          <w:i/>
          <w:sz w:val="24"/>
          <w:szCs w:val="24"/>
        </w:rPr>
        <w:t xml:space="preserve">non performingloan/ </w:t>
      </w:r>
      <w:r w:rsidRPr="00D75AA5">
        <w:rPr>
          <w:rFonts w:ascii="Times New Roman" w:hAnsi="Times New Roman" w:cs="Times New Roman"/>
          <w:sz w:val="24"/>
          <w:szCs w:val="24"/>
        </w:rPr>
        <w:t>NPL).</w:t>
      </w:r>
    </w:p>
    <w:p w:rsidR="00D9065B" w:rsidRDefault="002605B7" w:rsidP="002605B7">
      <w:pPr>
        <w:pStyle w:val="ListParagraph"/>
        <w:spacing w:line="480" w:lineRule="auto"/>
        <w:ind w:firstLine="720"/>
        <w:jc w:val="both"/>
        <w:rPr>
          <w:rFonts w:ascii="Times New Roman" w:hAnsi="Times New Roman" w:cs="Times New Roman"/>
          <w:sz w:val="24"/>
          <w:szCs w:val="24"/>
        </w:rPr>
      </w:pPr>
      <w:r w:rsidRPr="00674368">
        <w:rPr>
          <w:rFonts w:ascii="Times New Roman" w:hAnsi="Times New Roman" w:cs="Times New Roman"/>
          <w:sz w:val="24"/>
          <w:szCs w:val="24"/>
        </w:rPr>
        <w:lastRenderedPageBreak/>
        <w:t>Resiko tersebut disebabkan adanya kemungkinan tidak dilunasi kredit oleh debitur pada akhir masa (jatuh tempo) kredit itu. Banyak hal yang menyebabkan</w:t>
      </w:r>
      <w:r w:rsidRPr="00C76EB5">
        <w:rPr>
          <w:rFonts w:ascii="Times New Roman" w:hAnsi="Times New Roman" w:cs="Times New Roman"/>
          <w:sz w:val="24"/>
          <w:szCs w:val="24"/>
        </w:rPr>
        <w:t xml:space="preserve">  kredit itu tidak dapat dilunasi nasabah pada waktunya. Tidak ada keputusan pemberian kredit tanpa resiko. Tetapi tidak semua resiko dapat diterima. Resiko yang dapat diterima adalah resiko yang dapat diukur dengan secara tepat.</w:t>
      </w:r>
      <w:r w:rsidRPr="00C76EB5">
        <w:rPr>
          <w:rStyle w:val="FootnoteReference"/>
          <w:rFonts w:ascii="Times New Roman" w:hAnsi="Times New Roman" w:cs="Times New Roman"/>
          <w:sz w:val="24"/>
          <w:szCs w:val="24"/>
        </w:rPr>
        <w:footnoteReference w:id="3"/>
      </w:r>
    </w:p>
    <w:p w:rsidR="002605B7" w:rsidRDefault="002605B7" w:rsidP="002605B7">
      <w:pPr>
        <w:spacing w:after="0" w:line="480" w:lineRule="auto"/>
        <w:ind w:left="426" w:firstLine="720"/>
        <w:jc w:val="both"/>
        <w:rPr>
          <w:rFonts w:ascii="Times New Roman" w:hAnsi="Times New Roman" w:cs="Times New Roman"/>
          <w:sz w:val="24"/>
          <w:szCs w:val="24"/>
        </w:rPr>
      </w:pPr>
      <w:r w:rsidRPr="00C76EB5">
        <w:rPr>
          <w:rFonts w:ascii="Times New Roman" w:hAnsi="Times New Roman" w:cs="Times New Roman"/>
          <w:sz w:val="24"/>
          <w:szCs w:val="24"/>
        </w:rPr>
        <w:t>Dalam hukum perjanjian resiko adalah kewajiban memikul kerugian yang disebabkan karena suatu kejadian diluar kesalahan salah satu pihak. Dengan demikian persoalan resiko itu berpokok pangkal pada kejadian yang dalam hukum perjanjian dinamakan keadaan memaksa. Persoalan resiko adalah buntut dari suatu keadaan memaksa, sebagaimana ganti rugi adalah buntut dari wanprestasi.</w:t>
      </w:r>
      <w:r w:rsidRPr="00C76EB5">
        <w:rPr>
          <w:rStyle w:val="FootnoteReference"/>
          <w:rFonts w:ascii="Times New Roman" w:hAnsi="Times New Roman" w:cs="Times New Roman"/>
          <w:sz w:val="24"/>
          <w:szCs w:val="24"/>
        </w:rPr>
        <w:footnoteReference w:id="4"/>
      </w:r>
    </w:p>
    <w:p w:rsidR="00B73D4C" w:rsidRDefault="002605B7" w:rsidP="00B73D4C">
      <w:pPr>
        <w:spacing w:after="0" w:line="480" w:lineRule="auto"/>
        <w:ind w:left="426" w:firstLine="720"/>
        <w:jc w:val="both"/>
        <w:rPr>
          <w:rFonts w:ascii="Times New Roman" w:hAnsi="Times New Roman" w:cs="Times New Roman"/>
          <w:b/>
          <w:sz w:val="24"/>
          <w:szCs w:val="24"/>
        </w:rPr>
      </w:pPr>
      <w:r w:rsidRPr="00C76EB5">
        <w:rPr>
          <w:rFonts w:ascii="Times New Roman" w:hAnsi="Times New Roman" w:cs="Times New Roman"/>
          <w:sz w:val="24"/>
          <w:szCs w:val="24"/>
        </w:rPr>
        <w:t xml:space="preserve">Dalam KUHPerdata dapat dilihat dari pasal 1237 </w:t>
      </w:r>
      <w:r>
        <w:rPr>
          <w:rFonts w:ascii="Times New Roman" w:hAnsi="Times New Roman" w:cs="Times New Roman"/>
          <w:sz w:val="24"/>
          <w:szCs w:val="24"/>
        </w:rPr>
        <w:t xml:space="preserve">Ayat (1), </w:t>
      </w:r>
      <w:r w:rsidRPr="00C76EB5">
        <w:rPr>
          <w:rFonts w:ascii="Times New Roman" w:hAnsi="Times New Roman" w:cs="Times New Roman"/>
          <w:sz w:val="24"/>
          <w:szCs w:val="24"/>
        </w:rPr>
        <w:t>yang berbunyi :</w:t>
      </w:r>
    </w:p>
    <w:p w:rsidR="002605B7" w:rsidRPr="00B73D4C" w:rsidRDefault="002605B7" w:rsidP="00B73D4C">
      <w:pPr>
        <w:spacing w:after="0" w:line="480" w:lineRule="auto"/>
        <w:ind w:left="1350"/>
        <w:jc w:val="both"/>
        <w:rPr>
          <w:rFonts w:ascii="Times New Roman" w:hAnsi="Times New Roman" w:cs="Times New Roman"/>
          <w:b/>
          <w:sz w:val="24"/>
          <w:szCs w:val="24"/>
        </w:rPr>
      </w:pPr>
      <w:r w:rsidRPr="00C76EB5">
        <w:rPr>
          <w:rFonts w:ascii="Times New Roman" w:hAnsi="Times New Roman" w:cs="Times New Roman"/>
          <w:sz w:val="24"/>
          <w:szCs w:val="24"/>
        </w:rPr>
        <w:t>“Dalam hal adanya perikatan untuk memberikan sesuatu barang tertentu, maka barang itu semenjak perikatan dilahirkan adalah tanggung jawab si berpiutang”.</w:t>
      </w:r>
      <w:r>
        <w:rPr>
          <w:rStyle w:val="FootnoteReference"/>
          <w:rFonts w:ascii="Times New Roman" w:hAnsi="Times New Roman" w:cs="Times New Roman"/>
          <w:sz w:val="24"/>
          <w:szCs w:val="24"/>
        </w:rPr>
        <w:footnoteReference w:id="5"/>
      </w:r>
    </w:p>
    <w:p w:rsidR="002605B7" w:rsidRDefault="002605B7" w:rsidP="002605B7">
      <w:pPr>
        <w:pStyle w:val="ListParagraph"/>
        <w:spacing w:line="480" w:lineRule="auto"/>
        <w:ind w:firstLine="720"/>
        <w:jc w:val="both"/>
        <w:rPr>
          <w:rFonts w:ascii="Times New Roman" w:hAnsi="Times New Roman" w:cs="Times New Roman"/>
          <w:sz w:val="24"/>
          <w:szCs w:val="24"/>
        </w:rPr>
      </w:pPr>
      <w:r w:rsidRPr="00C76EB5">
        <w:rPr>
          <w:rFonts w:ascii="Times New Roman" w:hAnsi="Times New Roman" w:cs="Times New Roman"/>
          <w:sz w:val="24"/>
          <w:szCs w:val="24"/>
        </w:rPr>
        <w:t>Dari kata tanggungan atau resikodaalam pasal tersebut dapat terlihat bahwa dalam perikatan untuk memberi suatu barang tertentu tadi, jika barang ini sebelum diserahkan, musnah karena suatu peristiwa di</w:t>
      </w:r>
      <w:r>
        <w:rPr>
          <w:rFonts w:ascii="Times New Roman" w:hAnsi="Times New Roman" w:cs="Times New Roman"/>
          <w:sz w:val="24"/>
          <w:szCs w:val="24"/>
        </w:rPr>
        <w:t>luar kesalahan salah satu pihak</w:t>
      </w:r>
      <w:r w:rsidRPr="00C76EB5">
        <w:rPr>
          <w:rFonts w:ascii="Times New Roman" w:hAnsi="Times New Roman" w:cs="Times New Roman"/>
          <w:sz w:val="24"/>
          <w:szCs w:val="24"/>
        </w:rPr>
        <w:t>, kerugian harus dipikul oleh si berpiutang, yaitu pihak yang berhak menerima barang itu</w:t>
      </w:r>
      <w:r>
        <w:rPr>
          <w:rFonts w:ascii="Times New Roman" w:hAnsi="Times New Roman" w:cs="Times New Roman"/>
          <w:sz w:val="24"/>
          <w:szCs w:val="24"/>
        </w:rPr>
        <w:t>.</w:t>
      </w:r>
    </w:p>
    <w:p w:rsidR="00D9065B" w:rsidRDefault="00D9065B" w:rsidP="00D9065B">
      <w:pPr>
        <w:pStyle w:val="ListParagraph"/>
        <w:spacing w:line="480" w:lineRule="auto"/>
        <w:ind w:firstLine="720"/>
        <w:jc w:val="both"/>
        <w:rPr>
          <w:rFonts w:ascii="Times New Roman" w:hAnsi="Times New Roman" w:cs="Times New Roman"/>
          <w:sz w:val="24"/>
          <w:szCs w:val="24"/>
        </w:rPr>
      </w:pPr>
    </w:p>
    <w:p w:rsidR="00D9065B" w:rsidRDefault="00D9065B" w:rsidP="00D9065B">
      <w:pPr>
        <w:tabs>
          <w:tab w:val="left" w:pos="540"/>
        </w:tabs>
        <w:spacing w:line="480" w:lineRule="auto"/>
        <w:jc w:val="both"/>
        <w:rPr>
          <w:rFonts w:ascii="Times New Roman" w:hAnsi="Times New Roman" w:cs="Times New Roman"/>
          <w:sz w:val="24"/>
          <w:szCs w:val="24"/>
        </w:rPr>
      </w:pPr>
    </w:p>
    <w:p w:rsidR="00C11433" w:rsidRPr="00BF1821" w:rsidRDefault="00C11433" w:rsidP="00D9065B">
      <w:pPr>
        <w:tabs>
          <w:tab w:val="left" w:pos="540"/>
        </w:tabs>
        <w:spacing w:line="480" w:lineRule="auto"/>
        <w:jc w:val="both"/>
        <w:rPr>
          <w:rFonts w:ascii="Times New Roman" w:hAnsi="Times New Roman" w:cs="Times New Roman"/>
          <w:sz w:val="24"/>
          <w:szCs w:val="24"/>
        </w:rPr>
      </w:pPr>
    </w:p>
    <w:p w:rsidR="00D9065B" w:rsidRDefault="00D9065B" w:rsidP="00D9065B">
      <w:pPr>
        <w:tabs>
          <w:tab w:val="left" w:leader="dot" w:pos="9639"/>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II. PEMBAHASAN</w:t>
      </w:r>
    </w:p>
    <w:p w:rsidR="00B90AE7" w:rsidRDefault="00B90AE7" w:rsidP="00D9065B">
      <w:pPr>
        <w:tabs>
          <w:tab w:val="left" w:leader="dot" w:pos="9639"/>
        </w:tabs>
        <w:spacing w:after="0" w:line="480" w:lineRule="auto"/>
        <w:jc w:val="center"/>
        <w:rPr>
          <w:rFonts w:ascii="Times New Roman" w:hAnsi="Times New Roman" w:cs="Times New Roman"/>
          <w:b/>
          <w:sz w:val="24"/>
          <w:szCs w:val="24"/>
        </w:rPr>
      </w:pPr>
    </w:p>
    <w:p w:rsidR="004D75DD" w:rsidRPr="00B90AE7" w:rsidRDefault="00411D04" w:rsidP="00B90AE7">
      <w:pPr>
        <w:spacing w:after="0" w:line="480" w:lineRule="auto"/>
        <w:ind w:left="360"/>
        <w:jc w:val="both"/>
        <w:rPr>
          <w:rFonts w:ascii="Times New Roman" w:hAnsi="Times New Roman" w:cs="Times New Roman"/>
          <w:b/>
          <w:sz w:val="24"/>
          <w:szCs w:val="24"/>
        </w:rPr>
      </w:pPr>
      <w:r w:rsidRPr="00411D04">
        <w:rPr>
          <w:rFonts w:ascii="Times New Roman" w:hAnsi="Times New Roman" w:cs="Times New Roman"/>
          <w:b/>
          <w:sz w:val="24"/>
          <w:szCs w:val="24"/>
        </w:rPr>
        <w:t>Kebijakan Perbankan Dalam Penyelesaian Kredit Macet Akibat Pandemi Corona</w:t>
      </w:r>
    </w:p>
    <w:p w:rsidR="00A450D1" w:rsidRPr="001077FB" w:rsidRDefault="00A450D1" w:rsidP="00A450D1">
      <w:pPr>
        <w:pStyle w:val="ListParagraph"/>
        <w:spacing w:line="480" w:lineRule="auto"/>
        <w:ind w:left="360" w:firstLine="810"/>
        <w:jc w:val="both"/>
        <w:rPr>
          <w:rFonts w:ascii="Times New Roman" w:hAnsi="Times New Roman" w:cs="Times New Roman"/>
          <w:sz w:val="24"/>
          <w:szCs w:val="24"/>
        </w:rPr>
      </w:pPr>
      <w:r w:rsidRPr="00E12DCA">
        <w:rPr>
          <w:rFonts w:ascii="Times New Roman" w:eastAsia="Times New Roman" w:hAnsi="Times New Roman" w:cs="Times New Roman"/>
          <w:sz w:val="24"/>
          <w:szCs w:val="24"/>
          <w:shd w:val="clear" w:color="auto" w:fill="FFFFFF"/>
        </w:rPr>
        <w:t>Sejumlah stimulus, termasuk maraknya restrukturisasi kredit terimbas pandemi tak sepenuhnya</w:t>
      </w:r>
      <w:r>
        <w:rPr>
          <w:rFonts w:ascii="Times New Roman" w:eastAsia="Times New Roman" w:hAnsi="Times New Roman" w:cs="Times New Roman"/>
          <w:sz w:val="24"/>
          <w:szCs w:val="24"/>
          <w:shd w:val="clear" w:color="auto" w:fill="FFFFFF"/>
        </w:rPr>
        <w:t xml:space="preserve"> </w:t>
      </w:r>
      <w:r w:rsidRPr="00E12DCA">
        <w:rPr>
          <w:rFonts w:ascii="Times New Roman" w:eastAsia="Times New Roman" w:hAnsi="Times New Roman" w:cs="Times New Roman"/>
          <w:sz w:val="24"/>
          <w:szCs w:val="24"/>
          <w:shd w:val="clear" w:color="auto" w:fill="FFFFFF"/>
        </w:rPr>
        <w:t>dapat menekan rasio kredit bermasalah. Sejumlah bank masih mencatat peningkatan rasio. Otoritas Jasa Keuangan (OJK) mencatat hingga April 2020, non performing loan (NPL) gross telah 2,89%, meningkat cukup signifikan dibandingkan Desember 2019 sebesar 2,53%. Rasio tersebut juga lebih tinggi dibandingkan rata-rata rasio bulanan pada 2019 sebesar 2,59%</w:t>
      </w:r>
      <w:r w:rsidRPr="00E12DCA">
        <w:rPr>
          <w:rFonts w:ascii="Times New Roman" w:hAnsi="Times New Roman" w:cs="Times New Roman"/>
          <w:sz w:val="24"/>
          <w:szCs w:val="24"/>
        </w:rPr>
        <w:t>.</w:t>
      </w:r>
      <w:r w:rsidR="00193535">
        <w:rPr>
          <w:rFonts w:ascii="Times New Roman" w:hAnsi="Times New Roman" w:cs="Times New Roman"/>
          <w:sz w:val="24"/>
          <w:szCs w:val="24"/>
        </w:rPr>
        <w:t xml:space="preserve"> </w:t>
      </w:r>
      <w:r w:rsidRPr="00E12DCA">
        <w:rPr>
          <w:rFonts w:ascii="Times New Roman" w:hAnsi="Times New Roman" w:cs="Times New Roman"/>
          <w:sz w:val="24"/>
          <w:szCs w:val="24"/>
        </w:rPr>
        <w:t xml:space="preserve">Keberadaan virus ini menjadikakan tatanan ekonomi menjadi kacau balau karena kedatangan virus </w:t>
      </w:r>
      <w:r w:rsidRPr="00193535">
        <w:rPr>
          <w:rFonts w:ascii="Times New Roman" w:hAnsi="Times New Roman" w:cs="Times New Roman"/>
          <w:i/>
          <w:sz w:val="24"/>
          <w:szCs w:val="24"/>
        </w:rPr>
        <w:t>corona</w:t>
      </w:r>
      <w:r w:rsidRPr="00E12DCA">
        <w:rPr>
          <w:rFonts w:ascii="Times New Roman" w:hAnsi="Times New Roman" w:cs="Times New Roman"/>
          <w:sz w:val="24"/>
          <w:szCs w:val="24"/>
        </w:rPr>
        <w:t xml:space="preserve"> ya</w:t>
      </w:r>
      <w:r>
        <w:rPr>
          <w:rFonts w:ascii="Times New Roman" w:hAnsi="Times New Roman" w:cs="Times New Roman"/>
          <w:sz w:val="24"/>
          <w:szCs w:val="24"/>
        </w:rPr>
        <w:t>ng tidak diprediksi sebelumnya.</w:t>
      </w:r>
    </w:p>
    <w:p w:rsidR="00A450D1" w:rsidRDefault="00A450D1" w:rsidP="00A450D1">
      <w:pPr>
        <w:spacing w:line="480" w:lineRule="auto"/>
        <w:ind w:left="360" w:firstLine="810"/>
        <w:jc w:val="both"/>
        <w:rPr>
          <w:rFonts w:ascii="Times New Roman" w:hAnsi="Times New Roman" w:cs="Times New Roman"/>
          <w:sz w:val="24"/>
          <w:szCs w:val="24"/>
        </w:rPr>
      </w:pPr>
      <w:r w:rsidRPr="00580DBD">
        <w:rPr>
          <w:rFonts w:ascii="Times New Roman" w:hAnsi="Times New Roman" w:cs="Times New Roman"/>
          <w:sz w:val="24"/>
          <w:szCs w:val="24"/>
        </w:rPr>
        <w:t>S</w:t>
      </w:r>
      <w:r>
        <w:rPr>
          <w:rFonts w:ascii="Times New Roman" w:hAnsi="Times New Roman" w:cs="Times New Roman"/>
          <w:sz w:val="24"/>
          <w:szCs w:val="24"/>
        </w:rPr>
        <w:t>erta hal ini menjadikan beberapa bidang usaha menjadi terhenti, s</w:t>
      </w:r>
      <w:r w:rsidRPr="00580DBD">
        <w:rPr>
          <w:rFonts w:ascii="Times New Roman" w:hAnsi="Times New Roman" w:cs="Times New Roman"/>
          <w:sz w:val="24"/>
          <w:szCs w:val="24"/>
        </w:rPr>
        <w:t>alah satu masalah yang dihadapi adalah kredit macet. Kredit macet adalah keadaan dimana debitur tidak dapat membayar hutang atau kewajibannya kepada kreditur tepat pada waktunya. Penyebab dari kredit macet dapat berasal dari faktor internal yang dapat berasal dari penyimpangan dari pelaksanaan kredit, atau kurangnya informasi tetang kredit macet  dan juga faktor eksternal contoh penyebabnya adalah kegagalan usaha dari debitur, dan menurunnya pertumbuhan ekonomi.</w:t>
      </w:r>
    </w:p>
    <w:p w:rsidR="00A450D1" w:rsidRPr="00580DBD" w:rsidRDefault="00A450D1" w:rsidP="00A450D1">
      <w:pPr>
        <w:spacing w:line="480" w:lineRule="auto"/>
        <w:ind w:left="360" w:firstLine="810"/>
        <w:jc w:val="both"/>
        <w:rPr>
          <w:rFonts w:ascii="Times New Roman" w:hAnsi="Times New Roman" w:cs="Times New Roman"/>
          <w:sz w:val="24"/>
          <w:szCs w:val="24"/>
        </w:rPr>
      </w:pPr>
      <w:r w:rsidRPr="00580DBD">
        <w:rPr>
          <w:rFonts w:ascii="Times New Roman" w:hAnsi="Times New Roman" w:cs="Times New Roman"/>
          <w:sz w:val="24"/>
          <w:szCs w:val="24"/>
        </w:rPr>
        <w:t xml:space="preserve">Sehingga </w:t>
      </w:r>
      <w:r w:rsidRPr="00193535">
        <w:rPr>
          <w:rFonts w:ascii="Times New Roman" w:hAnsi="Times New Roman" w:cs="Times New Roman"/>
          <w:i/>
          <w:sz w:val="24"/>
          <w:szCs w:val="24"/>
        </w:rPr>
        <w:t>Corona</w:t>
      </w:r>
      <w:r w:rsidR="00193535">
        <w:rPr>
          <w:rFonts w:ascii="Times New Roman" w:hAnsi="Times New Roman" w:cs="Times New Roman"/>
          <w:i/>
          <w:sz w:val="24"/>
          <w:szCs w:val="24"/>
        </w:rPr>
        <w:t xml:space="preserve"> </w:t>
      </w:r>
      <w:r w:rsidRPr="00193535">
        <w:rPr>
          <w:rFonts w:ascii="Times New Roman" w:hAnsi="Times New Roman" w:cs="Times New Roman"/>
          <w:i/>
          <w:sz w:val="24"/>
          <w:szCs w:val="24"/>
        </w:rPr>
        <w:t>virus Disease </w:t>
      </w:r>
      <w:r w:rsidRPr="00580DBD">
        <w:rPr>
          <w:rFonts w:ascii="Times New Roman" w:hAnsi="Times New Roman" w:cs="Times New Roman"/>
          <w:sz w:val="24"/>
          <w:szCs w:val="24"/>
        </w:rPr>
        <w:t>2019 (COVID-19) telah melahirkan diskursus seputar Force</w:t>
      </w:r>
      <w:r>
        <w:rPr>
          <w:rFonts w:ascii="Times New Roman" w:hAnsi="Times New Roman" w:cs="Times New Roman"/>
          <w:sz w:val="24"/>
          <w:szCs w:val="24"/>
        </w:rPr>
        <w:t xml:space="preserve"> </w:t>
      </w:r>
      <w:r w:rsidRPr="00580DBD">
        <w:rPr>
          <w:rFonts w:ascii="Times New Roman" w:hAnsi="Times New Roman" w:cs="Times New Roman"/>
          <w:sz w:val="24"/>
          <w:szCs w:val="24"/>
        </w:rPr>
        <w:t>Majeure</w:t>
      </w:r>
      <w:r>
        <w:rPr>
          <w:rFonts w:ascii="Times New Roman" w:hAnsi="Times New Roman" w:cs="Times New Roman"/>
          <w:sz w:val="24"/>
          <w:szCs w:val="24"/>
        </w:rPr>
        <w:t xml:space="preserve"> </w:t>
      </w:r>
      <w:r w:rsidRPr="00580DBD">
        <w:rPr>
          <w:rFonts w:ascii="Times New Roman" w:hAnsi="Times New Roman" w:cs="Times New Roman"/>
          <w:sz w:val="24"/>
          <w:szCs w:val="24"/>
        </w:rPr>
        <w:t xml:space="preserve">terutama terkait dengan pelaksanaan perjanjian. Penerbitan Keputusan Presiden Nomor 12 tahun 2020 tentang Penetapan Bencana Non Alam Penyebaran </w:t>
      </w:r>
      <w:r w:rsidR="00193535">
        <w:rPr>
          <w:rFonts w:ascii="Times New Roman" w:hAnsi="Times New Roman" w:cs="Times New Roman"/>
          <w:i/>
          <w:sz w:val="24"/>
          <w:szCs w:val="24"/>
        </w:rPr>
        <w:t xml:space="preserve">Corona </w:t>
      </w:r>
      <w:r w:rsidRPr="00193535">
        <w:rPr>
          <w:rFonts w:ascii="Times New Roman" w:hAnsi="Times New Roman" w:cs="Times New Roman"/>
          <w:i/>
          <w:sz w:val="24"/>
          <w:szCs w:val="24"/>
        </w:rPr>
        <w:t>Virus Disease</w:t>
      </w:r>
      <w:r w:rsidRPr="00580DBD">
        <w:rPr>
          <w:rFonts w:ascii="Times New Roman" w:hAnsi="Times New Roman" w:cs="Times New Roman"/>
          <w:sz w:val="24"/>
          <w:szCs w:val="24"/>
        </w:rPr>
        <w:t xml:space="preserve"> 2019 (COVID-19) sebagai Bencana Nasional (“Keppres 12/2020”) pada tanggal 13 April 2020 dijadikan dasar untuk mendalilkan </w:t>
      </w:r>
      <w:r w:rsidRPr="00580DBD">
        <w:rPr>
          <w:rFonts w:ascii="Times New Roman" w:hAnsi="Times New Roman" w:cs="Times New Roman"/>
          <w:sz w:val="24"/>
          <w:szCs w:val="24"/>
        </w:rPr>
        <w:lastRenderedPageBreak/>
        <w:t>bahwa COVID-19 dapat dikategorikan sebagai </w:t>
      </w:r>
      <w:r w:rsidRPr="00580DBD">
        <w:rPr>
          <w:rFonts w:ascii="Times New Roman" w:hAnsi="Times New Roman" w:cs="Times New Roman"/>
          <w:i/>
          <w:sz w:val="24"/>
          <w:szCs w:val="24"/>
        </w:rPr>
        <w:t>Force</w:t>
      </w:r>
      <w:r>
        <w:rPr>
          <w:rFonts w:ascii="Times New Roman" w:hAnsi="Times New Roman" w:cs="Times New Roman"/>
          <w:i/>
          <w:sz w:val="24"/>
          <w:szCs w:val="24"/>
        </w:rPr>
        <w:t xml:space="preserve"> </w:t>
      </w:r>
      <w:r w:rsidRPr="00580DBD">
        <w:rPr>
          <w:rFonts w:ascii="Times New Roman" w:hAnsi="Times New Roman" w:cs="Times New Roman"/>
          <w:i/>
          <w:sz w:val="24"/>
          <w:szCs w:val="24"/>
        </w:rPr>
        <w:t>Majeure</w:t>
      </w:r>
      <w:r w:rsidRPr="00580DBD">
        <w:rPr>
          <w:rFonts w:ascii="Times New Roman" w:hAnsi="Times New Roman" w:cs="Times New Roman"/>
          <w:sz w:val="24"/>
          <w:szCs w:val="24"/>
        </w:rPr>
        <w:t xml:space="preserve"> dan oleh karenanya bisa menjadi dasar pemaaf apabila pihak dalam perjanjian tidak melakukan prestasinya,  </w:t>
      </w:r>
      <w:r w:rsidRPr="00580DBD">
        <w:rPr>
          <w:rFonts w:ascii="Times New Roman" w:hAnsi="Times New Roman" w:cs="Times New Roman"/>
          <w:i/>
          <w:sz w:val="24"/>
          <w:szCs w:val="24"/>
        </w:rPr>
        <w:t>Force Majeure</w:t>
      </w:r>
      <w:r w:rsidRPr="00580DBD">
        <w:rPr>
          <w:rFonts w:ascii="Times New Roman" w:hAnsi="Times New Roman" w:cs="Times New Roman"/>
          <w:sz w:val="24"/>
          <w:szCs w:val="24"/>
        </w:rPr>
        <w:t xml:space="preserve"> atau </w:t>
      </w:r>
      <w:r w:rsidRPr="00580DBD">
        <w:rPr>
          <w:rFonts w:ascii="Times New Roman" w:hAnsi="Times New Roman" w:cs="Times New Roman"/>
          <w:i/>
          <w:sz w:val="24"/>
          <w:szCs w:val="24"/>
        </w:rPr>
        <w:t xml:space="preserve">Overmacht </w:t>
      </w:r>
      <w:r w:rsidRPr="00580DBD">
        <w:rPr>
          <w:rFonts w:ascii="Times New Roman" w:hAnsi="Times New Roman" w:cs="Times New Roman"/>
          <w:sz w:val="24"/>
          <w:szCs w:val="24"/>
        </w:rPr>
        <w:t xml:space="preserve">dalam Hukum Indonesia </w:t>
      </w:r>
      <w:r w:rsidRPr="00580DBD">
        <w:rPr>
          <w:rFonts w:ascii="Times New Roman" w:hAnsi="Times New Roman" w:cs="Times New Roman"/>
          <w:i/>
          <w:sz w:val="24"/>
          <w:szCs w:val="24"/>
        </w:rPr>
        <w:t>Force</w:t>
      </w:r>
      <w:r>
        <w:rPr>
          <w:rFonts w:ascii="Times New Roman" w:hAnsi="Times New Roman" w:cs="Times New Roman"/>
          <w:i/>
          <w:sz w:val="24"/>
          <w:szCs w:val="24"/>
        </w:rPr>
        <w:t xml:space="preserve"> </w:t>
      </w:r>
      <w:r w:rsidRPr="00580DBD">
        <w:rPr>
          <w:rFonts w:ascii="Times New Roman" w:hAnsi="Times New Roman" w:cs="Times New Roman"/>
          <w:i/>
          <w:sz w:val="24"/>
          <w:szCs w:val="24"/>
        </w:rPr>
        <w:t>Majeure</w:t>
      </w:r>
      <w:r w:rsidRPr="00580DBD">
        <w:rPr>
          <w:rFonts w:ascii="Times New Roman" w:hAnsi="Times New Roman" w:cs="Times New Roman"/>
          <w:sz w:val="24"/>
          <w:szCs w:val="24"/>
        </w:rPr>
        <w:t xml:space="preserve"> diatur dalam Pasal 1244 dan 1245 Kitab Undang-Undang Hukum Perdata (“KUHPerdata”)  yang berbunyi:</w:t>
      </w:r>
      <w:r>
        <w:rPr>
          <w:rStyle w:val="FootnoteReference"/>
          <w:rFonts w:ascii="Times New Roman" w:hAnsi="Times New Roman" w:cs="Times New Roman"/>
          <w:sz w:val="24"/>
          <w:szCs w:val="24"/>
        </w:rPr>
        <w:footnoteReference w:id="6"/>
      </w:r>
    </w:p>
    <w:p w:rsidR="00A450D1" w:rsidRPr="0091151E" w:rsidRDefault="00A450D1" w:rsidP="00A450D1">
      <w:pPr>
        <w:pStyle w:val="ListParagraph"/>
        <w:spacing w:line="480" w:lineRule="auto"/>
        <w:ind w:firstLine="450"/>
        <w:jc w:val="both"/>
        <w:rPr>
          <w:rFonts w:ascii="Times New Roman" w:hAnsi="Times New Roman" w:cs="Times New Roman"/>
          <w:sz w:val="24"/>
          <w:szCs w:val="24"/>
        </w:rPr>
      </w:pPr>
      <w:r w:rsidRPr="0091151E">
        <w:rPr>
          <w:rFonts w:ascii="Times New Roman" w:hAnsi="Times New Roman" w:cs="Times New Roman"/>
          <w:sz w:val="24"/>
          <w:szCs w:val="24"/>
        </w:rPr>
        <w:t>Pasal 1244 KUHPerdata</w:t>
      </w:r>
    </w:p>
    <w:p w:rsidR="00A450D1" w:rsidRPr="007B2733" w:rsidRDefault="007B2733" w:rsidP="007B2733">
      <w:pPr>
        <w:tabs>
          <w:tab w:val="left" w:pos="1530"/>
        </w:tabs>
        <w:spacing w:line="240" w:lineRule="auto"/>
        <w:ind w:left="1620" w:hanging="90"/>
        <w:jc w:val="both"/>
        <w:rPr>
          <w:rFonts w:ascii="Times New Roman" w:hAnsi="Times New Roman" w:cs="Times New Roman"/>
          <w:sz w:val="24"/>
          <w:szCs w:val="24"/>
        </w:rPr>
      </w:pPr>
      <w:r>
        <w:rPr>
          <w:rFonts w:ascii="Times New Roman" w:hAnsi="Times New Roman" w:cs="Times New Roman"/>
          <w:sz w:val="24"/>
          <w:szCs w:val="24"/>
        </w:rPr>
        <w:t xml:space="preserve">     </w:t>
      </w:r>
      <w:r w:rsidR="00A450D1" w:rsidRPr="007B2733">
        <w:rPr>
          <w:rFonts w:ascii="Times New Roman" w:hAnsi="Times New Roman" w:cs="Times New Roman"/>
          <w:sz w:val="24"/>
          <w:szCs w:val="24"/>
        </w:rPr>
        <w:t>“Debitur harus dihukum untuk mengganti biaya, kerugian dan bunga, bila ia tak dapat membuktikan bahwa tidak dilaksanakannya perikatan itu atau tidak tepatnya waktu dalam melaksanakan perikatan itu disebabkan oleh sesuatu hal yang tak terduga, yang tak dapat dipertanggungkan kepadanya, walaupun tidak ada itikad buruk kepadanya”.</w:t>
      </w:r>
    </w:p>
    <w:p w:rsidR="00A450D1" w:rsidRPr="0091151E" w:rsidRDefault="00A450D1" w:rsidP="00A450D1">
      <w:pPr>
        <w:pStyle w:val="ListParagraph"/>
        <w:spacing w:line="240" w:lineRule="auto"/>
        <w:ind w:left="1440"/>
        <w:jc w:val="both"/>
        <w:rPr>
          <w:rFonts w:ascii="Times New Roman" w:hAnsi="Times New Roman" w:cs="Times New Roman"/>
          <w:sz w:val="24"/>
          <w:szCs w:val="24"/>
        </w:rPr>
      </w:pPr>
    </w:p>
    <w:p w:rsidR="00A450D1" w:rsidRPr="0091151E" w:rsidRDefault="00A450D1" w:rsidP="00A450D1">
      <w:pPr>
        <w:pStyle w:val="ListParagraph"/>
        <w:spacing w:line="480" w:lineRule="auto"/>
        <w:ind w:firstLine="450"/>
        <w:jc w:val="both"/>
        <w:rPr>
          <w:rFonts w:ascii="Times New Roman" w:hAnsi="Times New Roman" w:cs="Times New Roman"/>
          <w:sz w:val="24"/>
          <w:szCs w:val="24"/>
        </w:rPr>
      </w:pPr>
      <w:r w:rsidRPr="0091151E">
        <w:rPr>
          <w:rFonts w:ascii="Times New Roman" w:hAnsi="Times New Roman" w:cs="Times New Roman"/>
          <w:sz w:val="24"/>
          <w:szCs w:val="24"/>
        </w:rPr>
        <w:t>Pasal 1245 KUHPerdata</w:t>
      </w:r>
    </w:p>
    <w:p w:rsidR="00A450D1" w:rsidRPr="0091151E" w:rsidRDefault="007B2733" w:rsidP="007B2733">
      <w:pPr>
        <w:pStyle w:val="ListParagraph"/>
        <w:spacing w:line="240" w:lineRule="auto"/>
        <w:ind w:left="1530"/>
        <w:jc w:val="both"/>
        <w:rPr>
          <w:rFonts w:ascii="Times New Roman" w:hAnsi="Times New Roman" w:cs="Times New Roman"/>
          <w:sz w:val="24"/>
          <w:szCs w:val="24"/>
        </w:rPr>
      </w:pPr>
      <w:r>
        <w:rPr>
          <w:rFonts w:ascii="Times New Roman" w:hAnsi="Times New Roman" w:cs="Times New Roman"/>
          <w:sz w:val="24"/>
          <w:szCs w:val="24"/>
        </w:rPr>
        <w:t xml:space="preserve">     </w:t>
      </w:r>
      <w:r w:rsidR="00A450D1">
        <w:rPr>
          <w:rFonts w:ascii="Times New Roman" w:hAnsi="Times New Roman" w:cs="Times New Roman"/>
          <w:sz w:val="24"/>
          <w:szCs w:val="24"/>
        </w:rPr>
        <w:t>“</w:t>
      </w:r>
      <w:r w:rsidR="00A450D1" w:rsidRPr="0091151E">
        <w:rPr>
          <w:rFonts w:ascii="Times New Roman" w:hAnsi="Times New Roman" w:cs="Times New Roman"/>
          <w:sz w:val="24"/>
          <w:szCs w:val="24"/>
        </w:rPr>
        <w:t>Tidak ada penggantian biaya, kerugian dan bunga, bila karena keadaan memaksa atau karena hal yang terjadi secara kebetulan, debitur terhalang untuk memberikan atau berbuat sesuatu yang diwajibkan, atau melakukan suatu p</w:t>
      </w:r>
      <w:r w:rsidR="00A450D1">
        <w:rPr>
          <w:rFonts w:ascii="Times New Roman" w:hAnsi="Times New Roman" w:cs="Times New Roman"/>
          <w:sz w:val="24"/>
          <w:szCs w:val="24"/>
        </w:rPr>
        <w:t>erbuatan yang terlarang baginya”.</w:t>
      </w:r>
    </w:p>
    <w:p w:rsidR="00A450D1" w:rsidRDefault="00A450D1" w:rsidP="001C225E">
      <w:pPr>
        <w:spacing w:after="0" w:line="360" w:lineRule="auto"/>
        <w:ind w:left="720"/>
        <w:jc w:val="both"/>
        <w:rPr>
          <w:rFonts w:ascii="Times New Roman" w:hAnsi="Times New Roman" w:cs="Times New Roman"/>
          <w:i/>
          <w:sz w:val="24"/>
          <w:szCs w:val="24"/>
        </w:rPr>
      </w:pPr>
      <w:r w:rsidRPr="00580DBD">
        <w:rPr>
          <w:rFonts w:ascii="Times New Roman" w:hAnsi="Times New Roman" w:cs="Times New Roman"/>
          <w:sz w:val="24"/>
          <w:szCs w:val="24"/>
        </w:rPr>
        <w:t>Jika dilihat dalam Pasal 1245 KUHPerdata, terdapat frasa “keadaan memaksa”  yang merupakan terjemahan dari kata </w:t>
      </w:r>
      <w:r w:rsidRPr="00580DBD">
        <w:rPr>
          <w:rFonts w:ascii="Times New Roman" w:hAnsi="Times New Roman" w:cs="Times New Roman"/>
          <w:i/>
          <w:sz w:val="24"/>
          <w:szCs w:val="24"/>
        </w:rPr>
        <w:t>Overmacht.</w:t>
      </w:r>
    </w:p>
    <w:p w:rsidR="00D9065B" w:rsidRDefault="00A450D1" w:rsidP="00A450D1">
      <w:pPr>
        <w:spacing w:line="480" w:lineRule="auto"/>
        <w:ind w:left="360" w:firstLine="810"/>
        <w:jc w:val="both"/>
        <w:rPr>
          <w:rFonts w:ascii="Times New Roman" w:hAnsi="Times New Roman" w:cs="Times New Roman"/>
          <w:sz w:val="24"/>
          <w:szCs w:val="24"/>
        </w:rPr>
      </w:pPr>
      <w:r w:rsidRPr="00580DBD">
        <w:rPr>
          <w:rFonts w:ascii="Times New Roman" w:hAnsi="Times New Roman" w:cs="Times New Roman"/>
          <w:sz w:val="24"/>
          <w:szCs w:val="24"/>
        </w:rPr>
        <w:t>Dalam Hukum Indonesia, istilah yang digunakan untuk </w:t>
      </w:r>
      <w:r w:rsidRPr="00580DBD">
        <w:rPr>
          <w:rFonts w:ascii="Times New Roman" w:hAnsi="Times New Roman" w:cs="Times New Roman"/>
          <w:i/>
          <w:sz w:val="24"/>
          <w:szCs w:val="24"/>
        </w:rPr>
        <w:t>Force Majeure</w:t>
      </w:r>
      <w:r w:rsidRPr="00580DBD">
        <w:rPr>
          <w:rFonts w:ascii="Times New Roman" w:hAnsi="Times New Roman" w:cs="Times New Roman"/>
          <w:sz w:val="24"/>
          <w:szCs w:val="24"/>
        </w:rPr>
        <w:t> adalah </w:t>
      </w:r>
      <w:r w:rsidRPr="00580DBD">
        <w:rPr>
          <w:rFonts w:ascii="Times New Roman" w:hAnsi="Times New Roman" w:cs="Times New Roman"/>
          <w:i/>
          <w:sz w:val="24"/>
          <w:szCs w:val="24"/>
        </w:rPr>
        <w:t>Overmacht</w:t>
      </w:r>
      <w:r w:rsidRPr="00580DBD">
        <w:rPr>
          <w:rFonts w:ascii="Times New Roman" w:hAnsi="Times New Roman" w:cs="Times New Roman"/>
          <w:sz w:val="24"/>
          <w:szCs w:val="24"/>
        </w:rPr>
        <w:t> atau bisa juga dengan Keadaan memaksa. Dalam kesempatan lain juga sering digunakan istilah Keadaan Kahar. Pada dasarnya istilah-istilah tersebut memiliki arti yang sama dan selalu mengacu kembali kepada ketentuan tentang </w:t>
      </w:r>
      <w:r w:rsidRPr="00AF6D20">
        <w:rPr>
          <w:rFonts w:ascii="Times New Roman" w:hAnsi="Times New Roman" w:cs="Times New Roman"/>
          <w:i/>
          <w:sz w:val="24"/>
          <w:szCs w:val="24"/>
        </w:rPr>
        <w:t>Overmacht</w:t>
      </w:r>
      <w:r w:rsidRPr="00580DBD">
        <w:rPr>
          <w:rFonts w:ascii="Times New Roman" w:hAnsi="Times New Roman" w:cs="Times New Roman"/>
          <w:sz w:val="24"/>
          <w:szCs w:val="24"/>
        </w:rPr>
        <w:t> dalam Pasal 1244 dan 1245 KUHPerdata. Kedua pasal di atas tidak memberikan penjelasan secara detail tentang keadaan apa saja yang dapat dikategorikan sebagai </w:t>
      </w:r>
      <w:r w:rsidRPr="00580DBD">
        <w:rPr>
          <w:rFonts w:ascii="Times New Roman" w:hAnsi="Times New Roman" w:cs="Times New Roman"/>
          <w:i/>
          <w:sz w:val="24"/>
          <w:szCs w:val="24"/>
        </w:rPr>
        <w:t>Force Majure</w:t>
      </w:r>
      <w:r w:rsidRPr="00580DBD">
        <w:rPr>
          <w:rFonts w:ascii="Times New Roman" w:hAnsi="Times New Roman" w:cs="Times New Roman"/>
          <w:sz w:val="24"/>
          <w:szCs w:val="24"/>
        </w:rPr>
        <w:t>.</w:t>
      </w:r>
      <w:r w:rsidRPr="0091151E">
        <w:rPr>
          <w:rStyle w:val="FootnoteReference"/>
          <w:rFonts w:ascii="Times New Roman" w:hAnsi="Times New Roman" w:cs="Times New Roman"/>
          <w:sz w:val="24"/>
          <w:szCs w:val="24"/>
        </w:rPr>
        <w:footnoteReference w:id="7"/>
      </w:r>
    </w:p>
    <w:p w:rsidR="001C225E" w:rsidRDefault="001C225E" w:rsidP="001C225E">
      <w:pPr>
        <w:tabs>
          <w:tab w:val="left" w:pos="90"/>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Dalam perjanjian tidak diatur terkait dengan </w:t>
      </w:r>
      <w:r w:rsidRPr="0091151E">
        <w:rPr>
          <w:rFonts w:ascii="Times New Roman" w:hAnsi="Times New Roman" w:cs="Times New Roman"/>
          <w:i/>
          <w:sz w:val="24"/>
          <w:szCs w:val="24"/>
        </w:rPr>
        <w:t>Overmacht</w:t>
      </w:r>
      <w:r>
        <w:rPr>
          <w:rFonts w:ascii="Times New Roman" w:hAnsi="Times New Roman" w:cs="Times New Roman"/>
          <w:sz w:val="24"/>
          <w:szCs w:val="24"/>
        </w:rPr>
        <w:t>, apakah debitur karena terhalangi dalam menjalankan prestasinya diakibatkan oleh COVID-19 atau kebijakan pemerintah tetap dapat membela dirinya dengan dasar </w:t>
      </w:r>
      <w:r w:rsidRPr="00AF6D20">
        <w:rPr>
          <w:rFonts w:ascii="Times New Roman" w:hAnsi="Times New Roman" w:cs="Times New Roman"/>
          <w:i/>
          <w:sz w:val="24"/>
          <w:szCs w:val="24"/>
        </w:rPr>
        <w:t>Overmacht</w:t>
      </w:r>
      <w:r>
        <w:rPr>
          <w:rFonts w:ascii="Times New Roman" w:hAnsi="Times New Roman" w:cs="Times New Roman"/>
          <w:sz w:val="24"/>
          <w:szCs w:val="24"/>
        </w:rPr>
        <w:t>. Jika kita melihat kepada ketentuan Pasal 1339 KUHPerdata, diatur bahwa:</w:t>
      </w:r>
      <w:r>
        <w:rPr>
          <w:rStyle w:val="FootnoteReference"/>
          <w:rFonts w:ascii="Times New Roman" w:hAnsi="Times New Roman" w:cs="Times New Roman"/>
          <w:sz w:val="24"/>
          <w:szCs w:val="24"/>
        </w:rPr>
        <w:footnoteReference w:id="8"/>
      </w:r>
    </w:p>
    <w:p w:rsidR="001C225E" w:rsidRPr="00616B96" w:rsidRDefault="001C225E" w:rsidP="001C225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“Perjanjian tidak hanya mengikat apa yang dengan tegas ditentukan di dalamnya, melainkan juga segala sesuatu yang menurut sifatnya perjanjian dituntut berdasarkan keadilan, kebiasaan, atau undang-undang.”</w:t>
      </w:r>
    </w:p>
    <w:p w:rsidR="001C225E" w:rsidRPr="00616B96" w:rsidRDefault="001C225E" w:rsidP="001C22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ketentuan ini kita dapat menyimpulkan bahwa sekalipun dalam perjanjian tidak diatur, debitur tetap dapat membela diri dengan dasar </w:t>
      </w:r>
      <w:r w:rsidRPr="0091151E">
        <w:rPr>
          <w:rFonts w:ascii="Times New Roman" w:hAnsi="Times New Roman" w:cs="Times New Roman"/>
          <w:i/>
          <w:sz w:val="24"/>
          <w:szCs w:val="24"/>
        </w:rPr>
        <w:t>Overmacht.</w:t>
      </w:r>
      <w:r>
        <w:rPr>
          <w:rFonts w:ascii="Times New Roman" w:hAnsi="Times New Roman" w:cs="Times New Roman"/>
          <w:i/>
          <w:sz w:val="24"/>
          <w:szCs w:val="24"/>
        </w:rPr>
        <w:t xml:space="preserve"> </w:t>
      </w:r>
      <w:r>
        <w:rPr>
          <w:rFonts w:ascii="Times New Roman" w:hAnsi="Times New Roman" w:cs="Times New Roman"/>
          <w:sz w:val="24"/>
          <w:szCs w:val="24"/>
        </w:rPr>
        <w:t>Setelah membahas tentang </w:t>
      </w:r>
      <w:r w:rsidRPr="0091151E">
        <w:rPr>
          <w:rFonts w:ascii="Times New Roman" w:hAnsi="Times New Roman" w:cs="Times New Roman"/>
          <w:i/>
          <w:sz w:val="24"/>
          <w:szCs w:val="24"/>
        </w:rPr>
        <w:t>Overmacht </w:t>
      </w:r>
      <w:r>
        <w:rPr>
          <w:rFonts w:ascii="Times New Roman" w:hAnsi="Times New Roman" w:cs="Times New Roman"/>
          <w:sz w:val="24"/>
          <w:szCs w:val="24"/>
        </w:rPr>
        <w:t>dan menilai pandemi COVID-19 merupakan </w:t>
      </w:r>
      <w:r w:rsidRPr="0091151E">
        <w:rPr>
          <w:rFonts w:ascii="Times New Roman" w:hAnsi="Times New Roman" w:cs="Times New Roman"/>
          <w:i/>
          <w:sz w:val="24"/>
          <w:szCs w:val="24"/>
        </w:rPr>
        <w:t>Overmacht,</w:t>
      </w:r>
      <w:r>
        <w:rPr>
          <w:rFonts w:ascii="Times New Roman" w:hAnsi="Times New Roman" w:cs="Times New Roman"/>
          <w:sz w:val="24"/>
          <w:szCs w:val="24"/>
        </w:rPr>
        <w:t xml:space="preserve"> maka tepat juga untuk mempertimbangkan kebijakan-kebijakan perbankkan yang dikeluarkan sebagai respon terhadap pandemi COVID-19</w:t>
      </w:r>
      <w:r w:rsidRPr="00616B96">
        <w:rPr>
          <w:rFonts w:ascii="Times New Roman" w:hAnsi="Times New Roman" w:cs="Times New Roman"/>
          <w:sz w:val="24"/>
          <w:szCs w:val="24"/>
        </w:rPr>
        <w:t>.</w:t>
      </w:r>
      <w:r>
        <w:rPr>
          <w:rFonts w:ascii="Times New Roman" w:hAnsi="Times New Roman" w:cs="Times New Roman"/>
          <w:sz w:val="24"/>
          <w:szCs w:val="24"/>
        </w:rPr>
        <w:t xml:space="preserve"> </w:t>
      </w:r>
      <w:r w:rsidRPr="00616B96">
        <w:rPr>
          <w:rFonts w:ascii="Times New Roman" w:hAnsi="Times New Roman" w:cs="Times New Roman"/>
          <w:sz w:val="24"/>
          <w:szCs w:val="24"/>
        </w:rPr>
        <w:t xml:space="preserve">Bedasarkan POJK N0.11/POJK.03/2020 tentang Stimulus Perekonomian Nasional, Pemerintah memberikan perlakuan khusus kepada debitur, terutama pelaku UMKM yang mengalami kesulitan untuk membayar </w:t>
      </w:r>
      <w:r>
        <w:rPr>
          <w:rFonts w:ascii="Times New Roman" w:hAnsi="Times New Roman" w:cs="Times New Roman"/>
          <w:sz w:val="24"/>
          <w:szCs w:val="24"/>
        </w:rPr>
        <w:t>kewajibannya. Lalu melalui Perp</w:t>
      </w:r>
      <w:r w:rsidRPr="00616B96">
        <w:rPr>
          <w:rFonts w:ascii="Times New Roman" w:hAnsi="Times New Roman" w:cs="Times New Roman"/>
          <w:sz w:val="24"/>
          <w:szCs w:val="24"/>
        </w:rPr>
        <w:t>u No.1/2020 tentang Kebijakan Keuangan Negara dan Stabilitas Sistem Keuangan untuk Penanganan Pandemi Covid-19 Pemerintah memberikan kebijakan relaksasi kredit dan berbagai macam stimulus untuk menjaga stabilitas perbankan ditengah pandemi yang menyebabkan pergerakan ekonomi menurun. Dengan memberikan relaksasi perkreditan maka hal ini secara tidak langsung juga akan membangun perekonomian.</w:t>
      </w:r>
      <w:r>
        <w:rPr>
          <w:rStyle w:val="FootnoteReference"/>
          <w:rFonts w:ascii="Times New Roman" w:hAnsi="Times New Roman" w:cs="Times New Roman"/>
          <w:sz w:val="24"/>
          <w:szCs w:val="24"/>
        </w:rPr>
        <w:footnoteReference w:id="9"/>
      </w:r>
    </w:p>
    <w:p w:rsidR="001C225E" w:rsidRDefault="001C225E" w:rsidP="001C225E">
      <w:pPr>
        <w:pStyle w:val="NormalWeb"/>
        <w:spacing w:before="0" w:beforeAutospacing="0" w:after="0" w:afterAutospacing="0" w:line="360" w:lineRule="auto"/>
        <w:ind w:firstLine="720"/>
        <w:jc w:val="both"/>
        <w:textAlignment w:val="baseline"/>
        <w:rPr>
          <w:color w:val="000000"/>
          <w:lang w:val="en-US"/>
        </w:rPr>
      </w:pPr>
      <w:r>
        <w:rPr>
          <w:color w:val="000000"/>
        </w:rPr>
        <w:t>Restrukturisasi kredit atau pembiayaan dalam POJK Nomor 11/POJK.03/2020 dapat dilakukan dengan cara: penurunan suku bunga, perpanjangan jangka waktu, pengurangan tunggakan pokok, pengurangan tunggakan bunga, penambahan fasilitas kredit atau pembiayaan, atau konversi kreditpembiayaan menjadi Penyertaan Modal Sementara yang diberikan dalam periode waktu maksimum 1 tahun.</w:t>
      </w:r>
    </w:p>
    <w:p w:rsidR="00A450D1" w:rsidRPr="00F6016D" w:rsidRDefault="001C225E" w:rsidP="00F6016D">
      <w:pPr>
        <w:pStyle w:val="NormalWeb"/>
        <w:spacing w:before="0" w:beforeAutospacing="0" w:after="0" w:afterAutospacing="0" w:line="360" w:lineRule="auto"/>
        <w:ind w:firstLine="720"/>
        <w:jc w:val="both"/>
        <w:textAlignment w:val="baseline"/>
        <w:rPr>
          <w:color w:val="000000"/>
        </w:rPr>
      </w:pPr>
      <w:r>
        <w:rPr>
          <w:color w:val="000000"/>
        </w:rPr>
        <w:t>Restrukturisasi kredit atau kelonggaran kredit merupakan salah satu bentuk intervensi pemerintah melalui OJK dalam mendorong fungsi intermediasi perbankan, juga menjaga stabilitas sistem keuangan yang dapat</w:t>
      </w:r>
      <w:r>
        <w:rPr>
          <w:color w:val="000000"/>
          <w:lang w:val="en-US"/>
        </w:rPr>
        <w:t xml:space="preserve"> mempengaruhi pertumbuhan ekonomi. </w:t>
      </w:r>
      <w:r>
        <w:rPr>
          <w:color w:val="000000"/>
        </w:rPr>
        <w:t xml:space="preserve">Pemberian restrukturisasi kredit yang diatur dalam POJK ini dapat diberikan kepada debitur (termasuk debitur UMKM) yang mengalami kesulitan untuk memenuhi kewajiban pada bank karena </w:t>
      </w:r>
      <w:r>
        <w:rPr>
          <w:color w:val="000000"/>
        </w:rPr>
        <w:lastRenderedPageBreak/>
        <w:t>debitur atau usaha debitur terdampak dari penyebaran COVID-19 baik secara langsung ataupun tidak langsung pada sektor ekonomi antara lain pariwisata, transportasi, perhotelan, perdagangan, pengolahan, pertanian, dan pertambangan tanpa melihat batasan plafon kredit pembiayaan</w:t>
      </w:r>
      <w:r>
        <w:rPr>
          <w:color w:val="000000"/>
          <w:lang w:val="en-US"/>
        </w:rPr>
        <w:t>.</w:t>
      </w:r>
      <w:r>
        <w:rPr>
          <w:rStyle w:val="FootnoteReference"/>
          <w:color w:val="000000"/>
          <w:lang w:val="en-US"/>
        </w:rPr>
        <w:footnoteReference w:id="10"/>
      </w:r>
    </w:p>
    <w:p w:rsidR="00F6016D" w:rsidRPr="00AE4A76" w:rsidRDefault="00F6016D" w:rsidP="00AE4A76">
      <w:pPr>
        <w:pStyle w:val="NormalWeb"/>
        <w:spacing w:before="0" w:beforeAutospacing="0" w:after="0" w:afterAutospacing="0" w:line="360" w:lineRule="auto"/>
        <w:jc w:val="both"/>
        <w:textAlignment w:val="baseline"/>
        <w:rPr>
          <w:color w:val="000000"/>
          <w:lang w:val="en-US"/>
        </w:rPr>
      </w:pPr>
      <w:r>
        <w:rPr>
          <w:color w:val="000000"/>
        </w:rPr>
        <w:t xml:space="preserve">Berikut beberapa kebijakan pemerintah di atur dalam suatu bentuk regulasi </w:t>
      </w:r>
      <w:r>
        <w:rPr>
          <w:color w:val="000000"/>
          <w:lang w:val="en-US"/>
        </w:rPr>
        <w:t>:</w:t>
      </w:r>
      <w:r w:rsidR="00AE4A76">
        <w:rPr>
          <w:color w:val="000000"/>
          <w:lang w:val="en-US"/>
        </w:rPr>
        <w:t>1.</w:t>
      </w:r>
      <w:r w:rsidRPr="00AE4A76">
        <w:rPr>
          <w:rFonts w:ascii="Roboto" w:eastAsia="Times New Roman" w:hAnsi="Roboto"/>
          <w:color w:val="000000" w:themeColor="text1"/>
          <w:shd w:val="clear" w:color="auto" w:fill="FFFFFF"/>
        </w:rPr>
        <w:t xml:space="preserve">Peraturan Otoritas Jasa Keuangan Republik Indonesia Nomor 11/POJK.03/2020 tentang Stimulus Perekonomian Nasional Sebagai Kebijakan </w:t>
      </w:r>
      <w:r w:rsidRPr="00AE4A76">
        <w:rPr>
          <w:rFonts w:ascii="Roboto" w:eastAsia="Times New Roman" w:hAnsi="Roboto"/>
          <w:i/>
          <w:color w:val="000000" w:themeColor="text1"/>
          <w:shd w:val="clear" w:color="auto" w:fill="FFFFFF"/>
        </w:rPr>
        <w:t xml:space="preserve">Countercyclical </w:t>
      </w:r>
      <w:r w:rsidRPr="00AE4A76">
        <w:rPr>
          <w:rFonts w:ascii="Roboto" w:eastAsia="Times New Roman" w:hAnsi="Roboto"/>
          <w:color w:val="000000" w:themeColor="text1"/>
          <w:shd w:val="clear" w:color="auto" w:fill="FFFFFF"/>
        </w:rPr>
        <w:t xml:space="preserve">Dampak Penyebaran </w:t>
      </w:r>
      <w:r w:rsidRPr="00AE4A76">
        <w:rPr>
          <w:rFonts w:ascii="Roboto" w:eastAsia="Times New Roman" w:hAnsi="Roboto"/>
          <w:i/>
          <w:color w:val="000000" w:themeColor="text1"/>
          <w:shd w:val="clear" w:color="auto" w:fill="FFFFFF"/>
        </w:rPr>
        <w:t>Corona Virus Disease</w:t>
      </w:r>
      <w:r w:rsidRPr="00AE4A76">
        <w:rPr>
          <w:rFonts w:ascii="Roboto" w:eastAsia="Times New Roman" w:hAnsi="Roboto"/>
          <w:color w:val="000000" w:themeColor="text1"/>
          <w:shd w:val="clear" w:color="auto" w:fill="FFFFFF"/>
        </w:rPr>
        <w:t xml:space="preserve"> 2019 pada tanggal 16 Maret 2020. </w:t>
      </w:r>
      <w:r w:rsidRPr="00AE4A76">
        <w:rPr>
          <w:rFonts w:ascii="Roboto" w:eastAsia="Times New Roman" w:hAnsi="Roboto"/>
          <w:color w:val="000000" w:themeColor="text1"/>
        </w:rPr>
        <w:t>POJK ini mengatur mengenai relaksasi atas restrukturisasi kredit kepada debitur yang terdampak penyebaran Covid 19 baik perorangan, UMKM, maupun korporasi. Skema restrukturisasi diserahkan kepada masing-masing bank sesuai dengan kebutuhan debitur dan kemampuan bank, dengan tetap memperhatikan prinsip kehati-hatian. Kredit yang direstrukturisasi ditetapkan berkualitas lancar sampai dengan 31 Maret 2021</w:t>
      </w:r>
      <w:r w:rsidR="00AE4A76">
        <w:rPr>
          <w:rFonts w:ascii="Roboto" w:eastAsia="Times New Roman" w:hAnsi="Roboto"/>
          <w:color w:val="000000" w:themeColor="text1"/>
          <w:lang w:val="en-US"/>
        </w:rPr>
        <w:t>, 2.</w:t>
      </w:r>
      <w:r w:rsidRPr="00AE4A76">
        <w:rPr>
          <w:rFonts w:ascii="Roboto" w:eastAsia="Times New Roman" w:hAnsi="Roboto"/>
          <w:color w:val="000000" w:themeColor="text1"/>
          <w:shd w:val="clear" w:color="auto" w:fill="FFFFFF"/>
        </w:rPr>
        <w:t>Peraturan Otoritas Jasa Keuangan Republik Indonesia Nomor 18/POJK.03/2020 tentang Perintah Tertulis Untuk Penanganan Permasalahan Bank pada tanggal 21 April 2020.</w:t>
      </w:r>
      <w:r w:rsidRPr="00AE4A76">
        <w:rPr>
          <w:rFonts w:ascii="Roboto" w:eastAsia="Times New Roman" w:hAnsi="Roboto"/>
          <w:color w:val="000000" w:themeColor="text1"/>
        </w:rPr>
        <w:t>POJK ini mengatur kewenangan OJK memberikan perintah tertulis untuk melakukan penggabungan, peleburan, pengambilalihan dan/atau integrasi (P3I) maupun menerima P3I, yang bertujuan untuk :</w:t>
      </w:r>
      <w:r w:rsidR="00AE4A76">
        <w:rPr>
          <w:rFonts w:ascii="Roboto" w:eastAsia="Times New Roman" w:hAnsi="Roboto"/>
          <w:color w:val="000000" w:themeColor="text1"/>
          <w:lang w:val="en-US"/>
        </w:rPr>
        <w:t xml:space="preserve"> a.</w:t>
      </w:r>
      <w:r w:rsidRPr="00AE4A76">
        <w:rPr>
          <w:rFonts w:ascii="Roboto" w:eastAsia="Times New Roman" w:hAnsi="Roboto"/>
          <w:color w:val="000000" w:themeColor="text1"/>
          <w:shd w:val="clear" w:color="auto" w:fill="FFFFFF"/>
        </w:rPr>
        <w:t>Menjaga stabilitas sistem keuangan ditengah-tengah kondisi terjadinya pandemi Corona Virus Disease 2019 (COVID-19)  atau</w:t>
      </w:r>
      <w:r w:rsidR="00AE4A76">
        <w:rPr>
          <w:rFonts w:ascii="Roboto" w:eastAsia="Times New Roman" w:hAnsi="Roboto"/>
          <w:color w:val="000000" w:themeColor="text1"/>
          <w:shd w:val="clear" w:color="auto" w:fill="FFFFFF"/>
          <w:lang w:val="en-US"/>
        </w:rPr>
        <w:t xml:space="preserve">, b. </w:t>
      </w:r>
      <w:r w:rsidRPr="00AE4A76">
        <w:rPr>
          <w:rFonts w:ascii="Roboto" w:eastAsia="Times New Roman" w:hAnsi="Roboto"/>
          <w:color w:val="000000" w:themeColor="text1"/>
          <w:shd w:val="clear" w:color="auto" w:fill="FFFFFF"/>
        </w:rPr>
        <w:t>Menghadapi ancaman krisis ekonomi atau stabilitas sistem keuangan.</w:t>
      </w:r>
      <w:r w:rsidR="00AE4A76">
        <w:rPr>
          <w:rFonts w:ascii="Roboto" w:eastAsia="Times New Roman" w:hAnsi="Roboto"/>
          <w:color w:val="000000" w:themeColor="text1"/>
          <w:shd w:val="clear" w:color="auto" w:fill="FFFFFF"/>
          <w:lang w:val="en-US"/>
        </w:rPr>
        <w:t xml:space="preserve"> 3.</w:t>
      </w:r>
      <w:r w:rsidRPr="00AE4A76">
        <w:rPr>
          <w:rFonts w:ascii="Roboto" w:eastAsia="Times New Roman" w:hAnsi="Roboto"/>
          <w:color w:val="000000" w:themeColor="text1"/>
          <w:shd w:val="clear" w:color="auto" w:fill="FFFFFF"/>
        </w:rPr>
        <w:t xml:space="preserve">Peraturan Otoritas Jasa Keuangan Republik Indonesia Nomor 34/POJK.03/2020 tentang Kebijakan Bagi Bank Perkreditan Rakyat dan Bank Pembiayaan Rakyat Syariah Sebagai Dampak Penyebaran </w:t>
      </w:r>
      <w:r w:rsidRPr="006442B1">
        <w:rPr>
          <w:rFonts w:ascii="Roboto" w:eastAsia="Times New Roman" w:hAnsi="Roboto"/>
          <w:i/>
          <w:color w:val="000000" w:themeColor="text1"/>
          <w:shd w:val="clear" w:color="auto" w:fill="FFFFFF"/>
        </w:rPr>
        <w:t>Corona virus Disease</w:t>
      </w:r>
      <w:r w:rsidRPr="00AE4A76">
        <w:rPr>
          <w:rFonts w:ascii="Roboto" w:eastAsia="Times New Roman" w:hAnsi="Roboto"/>
          <w:color w:val="000000" w:themeColor="text1"/>
          <w:shd w:val="clear" w:color="auto" w:fill="FFFFFF"/>
        </w:rPr>
        <w:t xml:space="preserve"> 2019 pada tanggal 2 Juni 2020.</w:t>
      </w:r>
      <w:r w:rsidRPr="00AE4A76">
        <w:rPr>
          <w:rFonts w:ascii="Roboto" w:eastAsia="Times New Roman" w:hAnsi="Roboto"/>
          <w:color w:val="000000" w:themeColor="text1"/>
        </w:rPr>
        <w:t>Ketentuan ini memberikan relaksasi bagi BPR dan BPRS di masa Covid 19, antara lain dengan meringankan penghitungan Penyisihan Penghapusan Aset Produktif</w:t>
      </w:r>
      <w:r w:rsidRPr="00AE4A76">
        <w:rPr>
          <w:rFonts w:ascii="Roboto" w:eastAsia="Times New Roman" w:hAnsi="Roboto"/>
          <w:color w:val="333333"/>
        </w:rPr>
        <w:t xml:space="preserve"> (PPAP) umum, nilai Agunan Yang Diambil Alih (AYDA) sebagai faktor pengurang modal inti dalam perhitungan Kewajiban Pemenuhan Modal Minimum, dan penyediaan dana dalam bentuk penempatan dana antarbank dalam rangka penanggulangan permasalahan likuiditas BPR/BPRS lain, serta pengurangan persentase dana pendidikan dan pelatihan SDM.</w:t>
      </w:r>
    </w:p>
    <w:p w:rsidR="001D231B" w:rsidRPr="009E64C2" w:rsidRDefault="001D231B" w:rsidP="001D231B">
      <w:pPr>
        <w:spacing w:line="480" w:lineRule="auto"/>
        <w:ind w:left="720" w:firstLine="720"/>
        <w:jc w:val="both"/>
        <w:rPr>
          <w:rFonts w:ascii="Times New Roman" w:hAnsi="Times New Roman" w:cs="Times New Roman"/>
          <w:sz w:val="24"/>
          <w:szCs w:val="24"/>
        </w:rPr>
      </w:pPr>
      <w:r w:rsidRPr="009E64C2">
        <w:rPr>
          <w:rFonts w:ascii="Times New Roman" w:hAnsi="Times New Roman" w:cs="Times New Roman"/>
          <w:sz w:val="24"/>
          <w:szCs w:val="24"/>
        </w:rPr>
        <w:t xml:space="preserve">Alternatif lain, OJK bisa menerapkan kebijakan restrukrisasi yang berbeda (baik mengenai penjadwalan ulang, pengajuan pinjaman baru maupun penghapusan </w:t>
      </w:r>
      <w:r w:rsidRPr="009E64C2">
        <w:rPr>
          <w:rFonts w:ascii="Times New Roman" w:hAnsi="Times New Roman" w:cs="Times New Roman"/>
          <w:sz w:val="24"/>
          <w:szCs w:val="24"/>
        </w:rPr>
        <w:lastRenderedPageBreak/>
        <w:t>hutang) akibat bencana Gunung Kelud ini, antara kreditur bank BUMN dengan bank swasta di karenakan perbedaan mayoritas kepemilikan saham sebuah bank. Bank BUMN yang notabene saham mayoritasnya adalah milik negara tentu seharusnya memegangi Peraturan Menteri Keuangan Nomor 64 Tahun 2010 tentang penyelesaian piutang bermasalah pada BUMN bidang usaha perbankan untuk melakukan penghapusan tagihan pinjaman debitur.</w:t>
      </w:r>
      <w:r w:rsidRPr="004102DE">
        <w:rPr>
          <w:rStyle w:val="FootnoteReference"/>
          <w:rFonts w:ascii="Times New Roman" w:hAnsi="Times New Roman" w:cs="Times New Roman"/>
          <w:sz w:val="24"/>
          <w:szCs w:val="24"/>
        </w:rPr>
        <w:footnoteReference w:id="11"/>
      </w:r>
    </w:p>
    <w:p w:rsidR="001D231B" w:rsidRPr="009E64C2" w:rsidRDefault="001D231B" w:rsidP="001D231B">
      <w:pPr>
        <w:spacing w:line="480" w:lineRule="auto"/>
        <w:ind w:left="720" w:firstLine="720"/>
        <w:jc w:val="both"/>
        <w:rPr>
          <w:rFonts w:ascii="Times New Roman" w:hAnsi="Times New Roman" w:cs="Times New Roman"/>
          <w:sz w:val="24"/>
          <w:szCs w:val="24"/>
        </w:rPr>
      </w:pPr>
      <w:r w:rsidRPr="009E64C2">
        <w:rPr>
          <w:rFonts w:ascii="Times New Roman" w:hAnsi="Times New Roman" w:cs="Times New Roman"/>
          <w:sz w:val="24"/>
          <w:szCs w:val="24"/>
        </w:rPr>
        <w:t xml:space="preserve">Peraturan OJK No. 14/POJK.05/2020 Tentang Kebijakan </w:t>
      </w:r>
      <w:r w:rsidRPr="006442B1">
        <w:rPr>
          <w:rFonts w:ascii="Times New Roman" w:hAnsi="Times New Roman" w:cs="Times New Roman"/>
          <w:i/>
          <w:sz w:val="24"/>
          <w:szCs w:val="24"/>
        </w:rPr>
        <w:t xml:space="preserve">Counterycyclical </w:t>
      </w:r>
      <w:r w:rsidRPr="009E64C2">
        <w:rPr>
          <w:rFonts w:ascii="Times New Roman" w:hAnsi="Times New Roman" w:cs="Times New Roman"/>
          <w:sz w:val="24"/>
          <w:szCs w:val="24"/>
        </w:rPr>
        <w:t xml:space="preserve">Dampak Penyebaran </w:t>
      </w:r>
      <w:r w:rsidRPr="006442B1">
        <w:rPr>
          <w:rFonts w:ascii="Times New Roman" w:hAnsi="Times New Roman" w:cs="Times New Roman"/>
          <w:i/>
          <w:sz w:val="24"/>
          <w:szCs w:val="24"/>
        </w:rPr>
        <w:t>Coronavirus Disease</w:t>
      </w:r>
      <w:r w:rsidRPr="009E64C2">
        <w:rPr>
          <w:rFonts w:ascii="Times New Roman" w:hAnsi="Times New Roman" w:cs="Times New Roman"/>
          <w:sz w:val="24"/>
          <w:szCs w:val="24"/>
        </w:rPr>
        <w:t xml:space="preserve"> 2019 Bagi Lembaga Jasa Keuangan Non Bank Merupakan ketentuan lanjutan bagi Industri Keuangan Non Bank (IKNB) dalam melakukan kebijakan relaksasi yang sebelumnya telah disampaikan melalui  surat Kepala Eksekutif Pengawasan IKNB kepada pelaku usaha IKNB.</w:t>
      </w:r>
    </w:p>
    <w:p w:rsidR="001D231B" w:rsidRPr="006442B1" w:rsidRDefault="001D231B" w:rsidP="006442B1">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Peraturan Otoritas Jasa Keuangan (POJK) Coronavirus Disease 2019 IKNB antara lain memuat ketentuan mengenai pemberian </w:t>
      </w:r>
      <w:r>
        <w:rPr>
          <w:rFonts w:ascii="Times New Roman" w:hAnsi="Times New Roman" w:cs="Times New Roman"/>
          <w:i/>
          <w:sz w:val="24"/>
          <w:szCs w:val="24"/>
        </w:rPr>
        <w:t xml:space="preserve">Restrukturisasi </w:t>
      </w:r>
      <w:r>
        <w:rPr>
          <w:rFonts w:ascii="Times New Roman" w:hAnsi="Times New Roman" w:cs="Times New Roman"/>
          <w:sz w:val="24"/>
          <w:szCs w:val="24"/>
        </w:rPr>
        <w:t xml:space="preserve">Pembiayaan bagi Dbitur yang terkena Dampak </w:t>
      </w:r>
      <w:r w:rsidRPr="006442B1">
        <w:rPr>
          <w:rFonts w:ascii="Times New Roman" w:hAnsi="Times New Roman" w:cs="Times New Roman"/>
          <w:i/>
          <w:sz w:val="24"/>
          <w:szCs w:val="24"/>
        </w:rPr>
        <w:t>Coronavirus Disease</w:t>
      </w:r>
      <w:r>
        <w:rPr>
          <w:rFonts w:ascii="Times New Roman" w:hAnsi="Times New Roman" w:cs="Times New Roman"/>
          <w:sz w:val="24"/>
          <w:szCs w:val="24"/>
        </w:rPr>
        <w:t xml:space="preserve"> 2019. Adapun ketentuan lain seperti :</w:t>
      </w:r>
      <w:r>
        <w:rPr>
          <w:rStyle w:val="FootnoteReference"/>
          <w:rFonts w:ascii="Times New Roman" w:hAnsi="Times New Roman" w:cs="Times New Roman"/>
          <w:sz w:val="24"/>
          <w:szCs w:val="24"/>
        </w:rPr>
        <w:footnoteReference w:id="12"/>
      </w:r>
      <w:r w:rsidR="006442B1">
        <w:rPr>
          <w:rFonts w:ascii="Times New Roman" w:hAnsi="Times New Roman" w:cs="Times New Roman"/>
          <w:sz w:val="24"/>
          <w:szCs w:val="24"/>
        </w:rPr>
        <w:t xml:space="preserve"> a.</w:t>
      </w:r>
      <w:r w:rsidRPr="006442B1">
        <w:rPr>
          <w:rFonts w:ascii="Times New Roman" w:hAnsi="Times New Roman" w:cs="Times New Roman"/>
          <w:sz w:val="24"/>
          <w:szCs w:val="24"/>
        </w:rPr>
        <w:t>Batas waktu penyampaian laporan berkala</w:t>
      </w:r>
      <w:r w:rsidR="006442B1">
        <w:rPr>
          <w:rFonts w:ascii="Times New Roman" w:hAnsi="Times New Roman" w:cs="Times New Roman"/>
          <w:sz w:val="24"/>
          <w:szCs w:val="24"/>
        </w:rPr>
        <w:t>, b.</w:t>
      </w:r>
      <w:r w:rsidRPr="006442B1">
        <w:rPr>
          <w:rFonts w:ascii="Times New Roman" w:hAnsi="Times New Roman" w:cs="Times New Roman"/>
          <w:sz w:val="24"/>
          <w:szCs w:val="24"/>
        </w:rPr>
        <w:t>Pelaksanaan penilaian kemampuan dan kepatutan</w:t>
      </w:r>
      <w:r w:rsidR="006442B1">
        <w:rPr>
          <w:rFonts w:ascii="Times New Roman" w:hAnsi="Times New Roman" w:cs="Times New Roman"/>
          <w:sz w:val="24"/>
          <w:szCs w:val="24"/>
        </w:rPr>
        <w:t>, c.</w:t>
      </w:r>
      <w:r w:rsidRPr="006442B1">
        <w:rPr>
          <w:rFonts w:ascii="Times New Roman" w:hAnsi="Times New Roman" w:cs="Times New Roman"/>
          <w:sz w:val="24"/>
          <w:szCs w:val="24"/>
        </w:rPr>
        <w:t>Penetapan kualitas asset berupa Pembiayaan</w:t>
      </w:r>
      <w:r w:rsidR="006442B1">
        <w:rPr>
          <w:rFonts w:ascii="Times New Roman" w:hAnsi="Times New Roman" w:cs="Times New Roman"/>
          <w:sz w:val="24"/>
          <w:szCs w:val="24"/>
        </w:rPr>
        <w:t xml:space="preserve"> dan Restrukturisasi pembiayaan, d.</w:t>
      </w:r>
      <w:r w:rsidRPr="006442B1">
        <w:rPr>
          <w:rFonts w:ascii="Times New Roman" w:hAnsi="Times New Roman" w:cs="Times New Roman"/>
          <w:sz w:val="24"/>
          <w:szCs w:val="24"/>
        </w:rPr>
        <w:t>Perhitungan tingkat solvabilitas perusahaan asuransi, perusahaan asuransi syariah, perusahaan reasuransi, dan perusahaan reasuransi sya</w:t>
      </w:r>
      <w:r w:rsidR="006442B1">
        <w:rPr>
          <w:rFonts w:ascii="Times New Roman" w:hAnsi="Times New Roman" w:cs="Times New Roman"/>
          <w:sz w:val="24"/>
          <w:szCs w:val="24"/>
        </w:rPr>
        <w:t>riah, e.</w:t>
      </w:r>
      <w:r w:rsidRPr="006442B1">
        <w:rPr>
          <w:rFonts w:ascii="Times New Roman" w:hAnsi="Times New Roman" w:cs="Times New Roman"/>
          <w:sz w:val="24"/>
          <w:szCs w:val="24"/>
        </w:rPr>
        <w:t>Perhitungan Kualitas pendanaan dana pensiun yang m</w:t>
      </w:r>
      <w:r w:rsidR="006442B1">
        <w:rPr>
          <w:rFonts w:ascii="Times New Roman" w:hAnsi="Times New Roman" w:cs="Times New Roman"/>
          <w:sz w:val="24"/>
          <w:szCs w:val="24"/>
        </w:rPr>
        <w:t>enyelenggarakan program pension, f.</w:t>
      </w:r>
      <w:r w:rsidRPr="006442B1">
        <w:rPr>
          <w:rFonts w:ascii="Times New Roman" w:hAnsi="Times New Roman" w:cs="Times New Roman"/>
          <w:sz w:val="24"/>
          <w:szCs w:val="24"/>
        </w:rPr>
        <w:t>Pelaksanaan ketentuan pengelolaan asset sesuai usia kelompok peserta bagi dana pensiun yang menyelenggara-kan program pensiun iuran pasti</w:t>
      </w:r>
      <w:r w:rsidR="006442B1">
        <w:rPr>
          <w:rFonts w:ascii="Times New Roman" w:hAnsi="Times New Roman" w:cs="Times New Roman"/>
          <w:sz w:val="24"/>
          <w:szCs w:val="24"/>
        </w:rPr>
        <w:t>.</w:t>
      </w:r>
    </w:p>
    <w:p w:rsidR="008D1027" w:rsidRDefault="00F6016D" w:rsidP="00B90AE7">
      <w:pPr>
        <w:spacing w:after="0" w:line="480" w:lineRule="auto"/>
        <w:ind w:left="720"/>
        <w:jc w:val="both"/>
        <w:rPr>
          <w:rFonts w:ascii="Times New Roman" w:hAnsi="Times New Roman" w:cs="Times New Roman"/>
          <w:b/>
          <w:sz w:val="24"/>
          <w:szCs w:val="24"/>
        </w:rPr>
      </w:pPr>
      <w:r w:rsidRPr="00F6016D">
        <w:rPr>
          <w:rFonts w:ascii="Times New Roman" w:hAnsi="Times New Roman" w:cs="Times New Roman"/>
          <w:b/>
          <w:sz w:val="24"/>
          <w:szCs w:val="24"/>
        </w:rPr>
        <w:lastRenderedPageBreak/>
        <w:t>Perlindungan Hukum Bagi Debitur Dalam Penyelesaian Kredit Macet Akibat Pandemi Corona</w:t>
      </w:r>
    </w:p>
    <w:p w:rsidR="008D1027" w:rsidRPr="008D1027" w:rsidRDefault="008D1027" w:rsidP="008D1027">
      <w:pPr>
        <w:spacing w:after="0" w:line="480" w:lineRule="auto"/>
        <w:ind w:left="720" w:firstLine="720"/>
        <w:jc w:val="both"/>
        <w:rPr>
          <w:rFonts w:ascii="Times New Roman" w:hAnsi="Times New Roman" w:cs="Times New Roman"/>
          <w:sz w:val="24"/>
          <w:szCs w:val="24"/>
        </w:rPr>
      </w:pPr>
      <w:r w:rsidRPr="0008539E">
        <w:rPr>
          <w:rFonts w:ascii="Times New Roman" w:hAnsi="Times New Roman" w:cs="Times New Roman"/>
          <w:sz w:val="24"/>
          <w:szCs w:val="24"/>
        </w:rPr>
        <w:t>Perlindungan hukum adalah segala bentuk upaya pengayoman terhadap harkat dan martabat manusia serta pengakuan terhadap hak asasi manusia  dibidang hukum. Prinsip perlindungan hukum bagi rakyat Indonesia bersumber pada Pancasila dan konsep Negara Hukum.Kedua sumber tersebut mengutamakan pengakuan serta penghormatan terhadap harkat dan martabat manusia</w:t>
      </w:r>
      <w:r>
        <w:rPr>
          <w:rStyle w:val="FootnoteReference"/>
          <w:rFonts w:ascii="Times New Roman" w:hAnsi="Times New Roman" w:cs="Times New Roman"/>
          <w:sz w:val="24"/>
          <w:szCs w:val="24"/>
        </w:rPr>
        <w:footnoteReference w:id="13"/>
      </w:r>
      <w:r w:rsidRPr="0008539E">
        <w:rPr>
          <w:rFonts w:ascii="Times New Roman" w:hAnsi="Times New Roman" w:cs="Times New Roman"/>
          <w:sz w:val="24"/>
          <w:szCs w:val="24"/>
        </w:rPr>
        <w:t>.</w:t>
      </w:r>
    </w:p>
    <w:p w:rsidR="00F6016D" w:rsidRPr="008064B8" w:rsidRDefault="00F6016D" w:rsidP="00F6016D">
      <w:pPr>
        <w:spacing w:after="0" w:line="480" w:lineRule="auto"/>
        <w:ind w:left="720" w:firstLine="720"/>
        <w:jc w:val="both"/>
        <w:rPr>
          <w:rFonts w:ascii="Times New Roman" w:hAnsi="Times New Roman" w:cs="Times New Roman"/>
          <w:sz w:val="24"/>
          <w:szCs w:val="24"/>
        </w:rPr>
      </w:pPr>
      <w:r w:rsidRPr="008064B8">
        <w:rPr>
          <w:rFonts w:ascii="Times New Roman" w:hAnsi="Times New Roman" w:cs="Times New Roman"/>
          <w:sz w:val="24"/>
          <w:szCs w:val="24"/>
        </w:rPr>
        <w:t xml:space="preserve">Melalui Peraturan Pemerintah No. 21 Tahun 2020. Namun dampak masif Covid-19 telah terasa ke berbagai lini kehidupan, khususnya bidang ekonomi. Begitu pula Otoritas Jasa Keuangan (OJK) dengan menerbitkan Peraturan Otoritas Jasa Keuangan No. 11 /POJK.03/2020 Tentang Stimulus Perekonomian Nasional Sebagai Kebijakan </w:t>
      </w:r>
      <w:r w:rsidRPr="006442B1">
        <w:rPr>
          <w:rFonts w:ascii="Times New Roman" w:hAnsi="Times New Roman" w:cs="Times New Roman"/>
          <w:i/>
          <w:sz w:val="24"/>
          <w:szCs w:val="24"/>
        </w:rPr>
        <w:t>Countercyclical</w:t>
      </w:r>
      <w:r w:rsidRPr="008064B8">
        <w:rPr>
          <w:rFonts w:ascii="Times New Roman" w:hAnsi="Times New Roman" w:cs="Times New Roman"/>
          <w:sz w:val="24"/>
          <w:szCs w:val="24"/>
        </w:rPr>
        <w:t xml:space="preserve"> Dampak Penyebaran </w:t>
      </w:r>
      <w:r w:rsidRPr="006442B1">
        <w:rPr>
          <w:rFonts w:ascii="Times New Roman" w:hAnsi="Times New Roman" w:cs="Times New Roman"/>
          <w:i/>
          <w:sz w:val="24"/>
          <w:szCs w:val="24"/>
        </w:rPr>
        <w:t>Corona Virus Disease</w:t>
      </w:r>
      <w:r w:rsidRPr="008064B8">
        <w:rPr>
          <w:rFonts w:ascii="Times New Roman" w:hAnsi="Times New Roman" w:cs="Times New Roman"/>
          <w:sz w:val="24"/>
          <w:szCs w:val="24"/>
        </w:rPr>
        <w:t xml:space="preserve"> 2019 (POJK 11/2020). Kebijakan ini muncul untuk menyikapi banyaknya keluhan kesulitan akses pemberian keringan kredit atau pembiayaan kepada ojek online, sopir taksi, pengusaha UMKM dan pekerja tidak tetap serta pekerja korban PHK melalui relaksasi kredit.</w:t>
      </w:r>
    </w:p>
    <w:p w:rsidR="00F6016D" w:rsidRPr="005D41AF" w:rsidRDefault="00F6016D" w:rsidP="00F6016D">
      <w:pPr>
        <w:spacing w:after="0" w:line="480" w:lineRule="auto"/>
        <w:ind w:left="720" w:firstLine="720"/>
        <w:jc w:val="both"/>
        <w:rPr>
          <w:rFonts w:ascii="Times New Roman" w:hAnsi="Times New Roman" w:cs="Times New Roman"/>
          <w:sz w:val="24"/>
          <w:szCs w:val="24"/>
        </w:rPr>
      </w:pPr>
      <w:r w:rsidRPr="008064B8">
        <w:rPr>
          <w:rFonts w:ascii="Times New Roman" w:hAnsi="Times New Roman" w:cs="Times New Roman"/>
          <w:sz w:val="24"/>
          <w:szCs w:val="24"/>
        </w:rPr>
        <w:t>Pasca diterbitkannya POJK 11/2020, para debitur merasa mendapatkan angin segar karena menjanjikan “relaksasi kredit”. Sebagaimana dipahami relaksasi kredit bermakna pemberian kelonggaran terkait pembayaran kredit</w:t>
      </w:r>
      <w:r w:rsidR="006442B1">
        <w:rPr>
          <w:rFonts w:ascii="Times New Roman" w:hAnsi="Times New Roman" w:cs="Times New Roman"/>
          <w:sz w:val="24"/>
          <w:szCs w:val="24"/>
        </w:rPr>
        <w:t xml:space="preserve"> </w:t>
      </w:r>
      <w:r w:rsidRPr="008064B8">
        <w:rPr>
          <w:rFonts w:ascii="Times New Roman" w:hAnsi="Times New Roman" w:cs="Times New Roman"/>
          <w:sz w:val="24"/>
          <w:szCs w:val="24"/>
        </w:rPr>
        <w:t>utang.</w:t>
      </w:r>
      <w:r w:rsidR="006442B1">
        <w:rPr>
          <w:rFonts w:ascii="Times New Roman" w:hAnsi="Times New Roman" w:cs="Times New Roman"/>
          <w:sz w:val="24"/>
          <w:szCs w:val="24"/>
        </w:rPr>
        <w:t xml:space="preserve"> </w:t>
      </w:r>
      <w:r w:rsidRPr="008064B8">
        <w:rPr>
          <w:rFonts w:ascii="Times New Roman" w:hAnsi="Times New Roman" w:cs="Times New Roman"/>
          <w:sz w:val="24"/>
          <w:szCs w:val="24"/>
        </w:rPr>
        <w:t>Ketentuan ini dapat dilihat pada Pasal 2 POJK dimana pihak bank maupun lembaga pembiayaan dapat menerapkan kebijakan yang mendukung stimulus pertumbuhan ekonomi untuk debitur yang terkena dampak penyebaran Covid-19, termasuk debitur UMKM yang dihadapkan dengan persoalan tunggakan kredit (kredit bermasalah).</w:t>
      </w:r>
    </w:p>
    <w:p w:rsidR="00F6016D" w:rsidRPr="006442B1" w:rsidRDefault="00F6016D" w:rsidP="006442B1">
      <w:pPr>
        <w:spacing w:line="480" w:lineRule="auto"/>
        <w:ind w:left="720" w:firstLine="720"/>
        <w:jc w:val="both"/>
        <w:rPr>
          <w:rFonts w:ascii="Times New Roman" w:hAnsi="Times New Roman" w:cs="Times New Roman"/>
          <w:sz w:val="24"/>
          <w:szCs w:val="24"/>
        </w:rPr>
      </w:pPr>
      <w:r w:rsidRPr="008064B8">
        <w:rPr>
          <w:rFonts w:ascii="Times New Roman" w:hAnsi="Times New Roman" w:cs="Times New Roman"/>
          <w:sz w:val="24"/>
          <w:szCs w:val="24"/>
        </w:rPr>
        <w:lastRenderedPageBreak/>
        <w:t>Ada dua metode penyelesaia</w:t>
      </w:r>
      <w:r>
        <w:rPr>
          <w:rFonts w:ascii="Times New Roman" w:hAnsi="Times New Roman" w:cs="Times New Roman"/>
          <w:sz w:val="24"/>
          <w:szCs w:val="24"/>
        </w:rPr>
        <w:t>n kredit</w:t>
      </w:r>
      <w:r w:rsidR="006442B1">
        <w:rPr>
          <w:rFonts w:ascii="Times New Roman" w:hAnsi="Times New Roman" w:cs="Times New Roman"/>
          <w:sz w:val="24"/>
          <w:szCs w:val="24"/>
        </w:rPr>
        <w:t xml:space="preserve"> </w:t>
      </w:r>
      <w:r>
        <w:rPr>
          <w:rFonts w:ascii="Times New Roman" w:hAnsi="Times New Roman" w:cs="Times New Roman"/>
          <w:sz w:val="24"/>
          <w:szCs w:val="24"/>
        </w:rPr>
        <w:t>pembiayaan bermasalah :</w:t>
      </w:r>
      <w:r w:rsidR="006442B1">
        <w:rPr>
          <w:rFonts w:ascii="Times New Roman" w:hAnsi="Times New Roman" w:cs="Times New Roman"/>
          <w:sz w:val="24"/>
          <w:szCs w:val="24"/>
        </w:rPr>
        <w:t xml:space="preserve"> 1.</w:t>
      </w:r>
      <w:r w:rsidRPr="006442B1">
        <w:rPr>
          <w:rFonts w:ascii="Times New Roman" w:hAnsi="Times New Roman" w:cs="Times New Roman"/>
          <w:sz w:val="24"/>
          <w:szCs w:val="24"/>
        </w:rPr>
        <w:t>Penyelamatan kredit bermasalah yaitu melalui perundingan kembali antara bank atau finance (k</w:t>
      </w:r>
      <w:r w:rsidR="006442B1">
        <w:rPr>
          <w:rFonts w:ascii="Times New Roman" w:hAnsi="Times New Roman" w:cs="Times New Roman"/>
          <w:sz w:val="24"/>
          <w:szCs w:val="24"/>
        </w:rPr>
        <w:t>reditur) dengan nasabah debitur, 2.</w:t>
      </w:r>
      <w:r w:rsidRPr="006442B1">
        <w:rPr>
          <w:rFonts w:ascii="Times New Roman" w:hAnsi="Times New Roman" w:cs="Times New Roman"/>
          <w:sz w:val="24"/>
          <w:szCs w:val="24"/>
        </w:rPr>
        <w:t>Penyelesaian kredit bermasalah adalah penyelesaian melalui lembaga hukum, seperti panitia piutang negara PUPN dan Direktorat Jenderal Piutang dan Lelang Negara, Lembaga Peradilan dan arbitrase.</w:t>
      </w:r>
    </w:p>
    <w:p w:rsidR="00F6016D" w:rsidRPr="008064B8" w:rsidRDefault="00F6016D" w:rsidP="00F6016D">
      <w:pPr>
        <w:tabs>
          <w:tab w:val="left" w:pos="1530"/>
        </w:tabs>
        <w:spacing w:after="0" w:line="480" w:lineRule="auto"/>
        <w:ind w:left="720" w:firstLine="720"/>
        <w:jc w:val="both"/>
        <w:rPr>
          <w:rFonts w:ascii="Times New Roman" w:hAnsi="Times New Roman" w:cs="Times New Roman"/>
          <w:sz w:val="24"/>
          <w:szCs w:val="24"/>
        </w:rPr>
      </w:pPr>
      <w:r w:rsidRPr="008064B8">
        <w:rPr>
          <w:rFonts w:ascii="Times New Roman" w:hAnsi="Times New Roman" w:cs="Times New Roman"/>
          <w:sz w:val="24"/>
          <w:szCs w:val="24"/>
        </w:rPr>
        <w:t xml:space="preserve">Penyelamatan kredit dapat dilakukan dalam tiga bentuk yaitu </w:t>
      </w:r>
      <w:r w:rsidRPr="008064B8">
        <w:rPr>
          <w:rFonts w:ascii="Times New Roman" w:hAnsi="Times New Roman" w:cs="Times New Roman"/>
          <w:i/>
          <w:iCs/>
          <w:sz w:val="24"/>
          <w:szCs w:val="24"/>
        </w:rPr>
        <w:t>rescheduling</w:t>
      </w:r>
      <w:r w:rsidRPr="008064B8">
        <w:rPr>
          <w:rFonts w:ascii="Times New Roman" w:hAnsi="Times New Roman" w:cs="Times New Roman"/>
          <w:sz w:val="24"/>
          <w:szCs w:val="24"/>
        </w:rPr>
        <w:t xml:space="preserve"> (penjadwalan kembali) dengan cara melakukan perubahan terhadap beberapa syarat perjanjian kredit yang berkenaan dengan jadwal pembayaran kembali atau jangka kredit, termasuk perubahan jumlah angsuran. Berikutnya </w:t>
      </w:r>
      <w:r w:rsidRPr="008064B8">
        <w:rPr>
          <w:rFonts w:ascii="Times New Roman" w:hAnsi="Times New Roman" w:cs="Times New Roman"/>
          <w:i/>
          <w:iCs/>
          <w:sz w:val="24"/>
          <w:szCs w:val="24"/>
        </w:rPr>
        <w:t>reconditioning</w:t>
      </w:r>
      <w:r w:rsidRPr="008064B8">
        <w:rPr>
          <w:rFonts w:ascii="Times New Roman" w:hAnsi="Times New Roman" w:cs="Times New Roman"/>
          <w:sz w:val="24"/>
          <w:szCs w:val="24"/>
        </w:rPr>
        <w:t xml:space="preserve"> (persyaratan kembali) yaitu melakukan perubahan sebagian atau seluruh persyaratan perjanjian tanpa memberikan tambahan kredit dan tanpa melakukan konversi penyertaan. Terakhir adalah </w:t>
      </w:r>
      <w:r w:rsidRPr="008D1027">
        <w:rPr>
          <w:rFonts w:ascii="Times New Roman" w:hAnsi="Times New Roman" w:cs="Times New Roman"/>
          <w:i/>
          <w:sz w:val="24"/>
          <w:szCs w:val="24"/>
        </w:rPr>
        <w:t>restrukturisasi</w:t>
      </w:r>
      <w:r w:rsidRPr="008064B8">
        <w:rPr>
          <w:rFonts w:ascii="Times New Roman" w:hAnsi="Times New Roman" w:cs="Times New Roman"/>
          <w:sz w:val="24"/>
          <w:szCs w:val="24"/>
        </w:rPr>
        <w:t> (penataan kembali) dengan melakukan perubahan syarat-syarat kredit berupa pemberian tambahan kredit atau bisa juga dengan melakukan konversi. Sedangkan dalam POJK 11/2020 menyelamatkan kredit dimasa Pandemi menggunakan mekanisme restrukturisasi.</w:t>
      </w:r>
      <w:r>
        <w:rPr>
          <w:rStyle w:val="FootnoteReference"/>
          <w:rFonts w:ascii="Times New Roman" w:hAnsi="Times New Roman" w:cs="Times New Roman"/>
          <w:sz w:val="24"/>
          <w:szCs w:val="24"/>
        </w:rPr>
        <w:footnoteReference w:id="14"/>
      </w:r>
    </w:p>
    <w:p w:rsidR="001D231B" w:rsidRDefault="005D79AE" w:rsidP="00F64B2D">
      <w:pPr>
        <w:tabs>
          <w:tab w:val="left" w:pos="1350"/>
        </w:tabs>
        <w:spacing w:after="0" w:line="480" w:lineRule="auto"/>
        <w:ind w:left="720" w:firstLine="720"/>
        <w:jc w:val="both"/>
        <w:rPr>
          <w:rFonts w:ascii="Times New Roman" w:hAnsi="Times New Roman" w:cs="Times New Roman"/>
          <w:sz w:val="24"/>
          <w:szCs w:val="24"/>
        </w:rPr>
      </w:pPr>
      <w:r w:rsidRPr="006C6B32">
        <w:rPr>
          <w:rFonts w:ascii="Times New Roman" w:hAnsi="Times New Roman" w:cs="Times New Roman"/>
          <w:sz w:val="24"/>
          <w:szCs w:val="24"/>
        </w:rPr>
        <w:t xml:space="preserve"> Dalam mengatasi timbulnya kredit bermasalah, pihak bank dapat melakukan beberapa tindakan penyelamatan sebagai berikut :</w:t>
      </w:r>
      <w:r>
        <w:rPr>
          <w:rStyle w:val="FootnoteReference"/>
          <w:rFonts w:ascii="Times New Roman" w:hAnsi="Times New Roman" w:cs="Times New Roman"/>
          <w:sz w:val="24"/>
          <w:szCs w:val="24"/>
        </w:rPr>
        <w:footnoteReference w:id="15"/>
      </w:r>
      <w:r w:rsidR="00F64B2D">
        <w:rPr>
          <w:rFonts w:ascii="Times New Roman" w:hAnsi="Times New Roman" w:cs="Times New Roman"/>
          <w:sz w:val="24"/>
          <w:szCs w:val="24"/>
        </w:rPr>
        <w:t xml:space="preserve"> 1.</w:t>
      </w:r>
      <w:r w:rsidRPr="00F64B2D">
        <w:rPr>
          <w:rFonts w:ascii="Times New Roman" w:hAnsi="Times New Roman" w:cs="Times New Roman"/>
          <w:i/>
          <w:sz w:val="24"/>
          <w:szCs w:val="24"/>
        </w:rPr>
        <w:t xml:space="preserve">Rescheduling </w:t>
      </w:r>
      <w:r w:rsidRPr="00F64B2D">
        <w:rPr>
          <w:rFonts w:ascii="Times New Roman" w:hAnsi="Times New Roman" w:cs="Times New Roman"/>
          <w:sz w:val="24"/>
          <w:szCs w:val="24"/>
        </w:rPr>
        <w:t xml:space="preserve">(penjadwalan kembali), merupakan upaya pertama dari pihak bank untuk menyelamatkan kredit yang diberikannya kepada debitur. Cara ini dilakukan jika ternyata pihak debitur (berdasarkan penelitian dan perhitungan yang dilakukan accountofficer bank) tidak mampu untuk memenuhi kewajibannya dalam hal pembayaran kembali angsuran pokok maupun bunga kredit. Rescheduling adalah penjadwalan kembali sebagian atau </w:t>
      </w:r>
      <w:r w:rsidRPr="00F64B2D">
        <w:rPr>
          <w:rFonts w:ascii="Times New Roman" w:hAnsi="Times New Roman" w:cs="Times New Roman"/>
          <w:sz w:val="24"/>
          <w:szCs w:val="24"/>
        </w:rPr>
        <w:lastRenderedPageBreak/>
        <w:t>seluruh kewajiban debitur. Misalnya, angsuran pokok pinjaman (pokok kredit) yang semula dijadwalkan akan selesai dalam jangka waktu 4 tahun diubah jadwalnya sedemikian rupa sehingga pelunasan kredit akan memakan waktu 5 tahun. Hal tersebut disesuaikan dengan proyeksi arus kas (cashflow) yang bersumber dari kemampuan usaha debitur yang sedang mengalami kesulitan. Kesepakatan bersama atas perubahan jadwal baru bisa berbentuk: a. perubahan jadwal angsuran per triwulan menjadi per semester atau perubahan jadwal angsuran bulanan menjadi angsuran triwulan sehingga seluruh pelunasan pokok pinjaman</w:t>
      </w:r>
      <w:r w:rsidR="00F64B2D">
        <w:rPr>
          <w:rFonts w:ascii="Times New Roman" w:hAnsi="Times New Roman" w:cs="Times New Roman"/>
          <w:sz w:val="24"/>
          <w:szCs w:val="24"/>
        </w:rPr>
        <w:t xml:space="preserve"> menjadi lebih panjang waktunya, 2.</w:t>
      </w:r>
      <w:r w:rsidRPr="00F64B2D">
        <w:rPr>
          <w:rFonts w:ascii="Times New Roman" w:hAnsi="Times New Roman" w:cs="Times New Roman"/>
          <w:sz w:val="24"/>
          <w:szCs w:val="24"/>
        </w:rPr>
        <w:t>Pengecilan besarnya angsuran pokok pinjaman dengan jangka waktu angsuran yang sama sehingga pelunasan pokok pinjaman secara keseluruhan menjadi lebih lama,c. kombinasi dari perubahan jangka waktu beserta besarnya tiap angsuran pokok yang pada akhirnya akan menyebabkan perpanjangan waktu pelunasan pokok kredit</w:t>
      </w:r>
      <w:r w:rsidR="00F64B2D">
        <w:rPr>
          <w:rFonts w:ascii="Times New Roman" w:hAnsi="Times New Roman" w:cs="Times New Roman"/>
          <w:sz w:val="24"/>
          <w:szCs w:val="24"/>
        </w:rPr>
        <w:t>, 3.</w:t>
      </w:r>
      <w:r w:rsidRPr="00F64B2D">
        <w:rPr>
          <w:rFonts w:ascii="Times New Roman" w:hAnsi="Times New Roman" w:cs="Times New Roman"/>
          <w:i/>
          <w:sz w:val="24"/>
          <w:szCs w:val="24"/>
        </w:rPr>
        <w:t>Reconditioning</w:t>
      </w:r>
      <w:r w:rsidRPr="00F64B2D">
        <w:rPr>
          <w:rFonts w:ascii="Times New Roman" w:hAnsi="Times New Roman" w:cs="Times New Roman"/>
          <w:sz w:val="24"/>
          <w:szCs w:val="24"/>
        </w:rPr>
        <w:t xml:space="preserve"> merupakan usaha pihak bank untuk menyelamatkan kredit yang diberikannya dengan cara mengubah sebagian atau seluruh kondisi (persyaratan) yang semula disepakati bersama pihak debitur dan dituangkan dalam perjanjian kredit. Perubahan kondisi kredit dibuat dengan memperhatikan masalah-masalah yang dihadapi oleh debitur dalam pelaksanaan proyek atau bisnisnya. Persyaratan yang diubah tersebut antara lain sebagai berikut:</w:t>
      </w:r>
      <w:r w:rsidR="00F64B2D">
        <w:rPr>
          <w:rFonts w:ascii="Times New Roman" w:hAnsi="Times New Roman" w:cs="Times New Roman"/>
          <w:sz w:val="24"/>
          <w:szCs w:val="24"/>
        </w:rPr>
        <w:t xml:space="preserve"> a.Tingkat bunga kredit, b.</w:t>
      </w:r>
      <w:r w:rsidRPr="00F64B2D">
        <w:rPr>
          <w:rFonts w:ascii="Times New Roman" w:hAnsi="Times New Roman" w:cs="Times New Roman"/>
          <w:sz w:val="24"/>
          <w:szCs w:val="24"/>
        </w:rPr>
        <w:t>Pers</w:t>
      </w:r>
      <w:r w:rsidR="00F64B2D">
        <w:rPr>
          <w:rFonts w:ascii="Times New Roman" w:hAnsi="Times New Roman" w:cs="Times New Roman"/>
          <w:sz w:val="24"/>
          <w:szCs w:val="24"/>
        </w:rPr>
        <w:t>yaratan untuk pencairan kredit, c.Jaminan kredit (agunan), d.</w:t>
      </w:r>
      <w:r w:rsidRPr="00F64B2D">
        <w:rPr>
          <w:rFonts w:ascii="Times New Roman" w:hAnsi="Times New Roman" w:cs="Times New Roman"/>
          <w:sz w:val="24"/>
          <w:szCs w:val="24"/>
        </w:rPr>
        <w:t>Kombinasi dari bebe</w:t>
      </w:r>
      <w:r w:rsidR="00F64B2D">
        <w:rPr>
          <w:rFonts w:ascii="Times New Roman" w:hAnsi="Times New Roman" w:cs="Times New Roman"/>
          <w:sz w:val="24"/>
          <w:szCs w:val="24"/>
        </w:rPr>
        <w:t>rapa perubahan tersebut di atas, 4.</w:t>
      </w:r>
      <w:r w:rsidRPr="00F64B2D">
        <w:rPr>
          <w:rFonts w:ascii="Times New Roman" w:hAnsi="Times New Roman" w:cs="Times New Roman"/>
          <w:i/>
          <w:sz w:val="24"/>
          <w:szCs w:val="24"/>
        </w:rPr>
        <w:t>Restructuring</w:t>
      </w:r>
      <w:r w:rsidRPr="00F64B2D">
        <w:rPr>
          <w:rFonts w:ascii="Times New Roman" w:hAnsi="Times New Roman" w:cs="Times New Roman"/>
          <w:sz w:val="24"/>
          <w:szCs w:val="24"/>
        </w:rPr>
        <w:t xml:space="preserve"> atau restrukturisasi adalah usaha penyelamatan kredit yang terpaksa harus dilakukan bank dengan cara mengubah komposisi pembiayaan yang mendasari pemberian kredit. Pembiayaan suatu proyek atau bisnis tidak seluruhnya berasal dari modal (dana) sendiri, tetapi sebagian besar dibiayai dengan kredit yang diperoleh dari bank. Sebagai contoh, suatu proyek </w:t>
      </w:r>
      <w:r w:rsidRPr="00F64B2D">
        <w:rPr>
          <w:rFonts w:ascii="Times New Roman" w:hAnsi="Times New Roman" w:cs="Times New Roman"/>
          <w:sz w:val="24"/>
          <w:szCs w:val="24"/>
        </w:rPr>
        <w:lastRenderedPageBreak/>
        <w:t>dibiayai dengan struktur pembiayaan, yakni pinjaman bank (debt) 60% dan modal nasabah (equity) sebesar 40% sehingga debttoequityratio adalah 60:40. Kemudian, karena kesulitan yang dialami nasabah dalam melaksanakan proyek atau bisnisnya, nasabahtidak mampu membayar angsuran pokok pinjaman maupun bunga kredit, misalnya bunga yang dibebankan dirasakan terlalu berat sehingga harga pokok produksinya tinggi dan produknya tidak dapat dipasarkan karena menghadapi persaingan yang berat di pasar. Salah satu cara menanggulangi kesulitan nasabah tersebut adalah dengan mengubah struktur pembiayaan bagi proyekn</w:t>
      </w:r>
      <w:r w:rsidR="00F64B2D">
        <w:rPr>
          <w:rFonts w:ascii="Times New Roman" w:hAnsi="Times New Roman" w:cs="Times New Roman"/>
          <w:sz w:val="24"/>
          <w:szCs w:val="24"/>
        </w:rPr>
        <w:t>ya, 5.</w:t>
      </w:r>
      <w:r w:rsidRPr="00F64B2D">
        <w:rPr>
          <w:rFonts w:ascii="Times New Roman" w:hAnsi="Times New Roman" w:cs="Times New Roman"/>
          <w:sz w:val="24"/>
          <w:szCs w:val="24"/>
        </w:rPr>
        <w:t>Eksekusi, Jika semua usaha penyelamatan seperti diuraikan di atas sudah dicoba, namun nasabah masih juga tidak mampu memenuhi kewajibannya terhadap bank, maka jalan terakhir adalah bank melakukan eksekusi melalui berbagai cara, antara lain :</w:t>
      </w:r>
      <w:r w:rsidR="00F64B2D">
        <w:rPr>
          <w:rFonts w:ascii="Times New Roman" w:hAnsi="Times New Roman" w:cs="Times New Roman"/>
          <w:sz w:val="24"/>
          <w:szCs w:val="24"/>
        </w:rPr>
        <w:t xml:space="preserve"> a.</w:t>
      </w:r>
      <w:r w:rsidRPr="00F64B2D">
        <w:rPr>
          <w:rFonts w:ascii="Times New Roman" w:hAnsi="Times New Roman" w:cs="Times New Roman"/>
          <w:sz w:val="24"/>
          <w:szCs w:val="24"/>
        </w:rPr>
        <w:t>Menyerahkan kewajiban kepada BUP</w:t>
      </w:r>
      <w:r w:rsidR="00F64B2D">
        <w:rPr>
          <w:rFonts w:ascii="Times New Roman" w:hAnsi="Times New Roman" w:cs="Times New Roman"/>
          <w:sz w:val="24"/>
          <w:szCs w:val="24"/>
        </w:rPr>
        <w:t>N (Badan Urusan Piutang Negara), b.</w:t>
      </w:r>
      <w:r w:rsidRPr="00F64B2D">
        <w:rPr>
          <w:rFonts w:ascii="Times New Roman" w:hAnsi="Times New Roman" w:cs="Times New Roman"/>
          <w:sz w:val="24"/>
          <w:szCs w:val="24"/>
        </w:rPr>
        <w:t>Menyerahkan perkara ke pengadilan negeri (perkara perdata)</w:t>
      </w:r>
      <w:r w:rsidR="003C37F2" w:rsidRPr="00F64B2D">
        <w:rPr>
          <w:rFonts w:ascii="Times New Roman" w:hAnsi="Times New Roman" w:cs="Times New Roman"/>
          <w:sz w:val="24"/>
          <w:szCs w:val="24"/>
        </w:rPr>
        <w:t>.</w:t>
      </w:r>
    </w:p>
    <w:p w:rsidR="00F64B2D" w:rsidRDefault="00F64B2D" w:rsidP="00F64B2D">
      <w:pPr>
        <w:tabs>
          <w:tab w:val="left" w:pos="1350"/>
        </w:tabs>
        <w:spacing w:after="0" w:line="480" w:lineRule="auto"/>
        <w:ind w:left="720" w:firstLine="720"/>
        <w:jc w:val="both"/>
        <w:rPr>
          <w:rFonts w:ascii="Times New Roman" w:hAnsi="Times New Roman" w:cs="Times New Roman"/>
          <w:sz w:val="24"/>
          <w:szCs w:val="24"/>
        </w:rPr>
      </w:pPr>
    </w:p>
    <w:p w:rsidR="00F64B2D" w:rsidRDefault="00F64B2D" w:rsidP="00F64B2D">
      <w:pPr>
        <w:tabs>
          <w:tab w:val="left" w:pos="1350"/>
        </w:tabs>
        <w:spacing w:after="0" w:line="480" w:lineRule="auto"/>
        <w:ind w:left="720" w:firstLine="720"/>
        <w:jc w:val="both"/>
        <w:rPr>
          <w:rFonts w:ascii="Times New Roman" w:hAnsi="Times New Roman" w:cs="Times New Roman"/>
          <w:sz w:val="24"/>
          <w:szCs w:val="24"/>
        </w:rPr>
      </w:pPr>
    </w:p>
    <w:p w:rsidR="00F64B2D" w:rsidRDefault="00F64B2D" w:rsidP="00F64B2D">
      <w:pPr>
        <w:tabs>
          <w:tab w:val="left" w:pos="1350"/>
        </w:tabs>
        <w:spacing w:after="0" w:line="480" w:lineRule="auto"/>
        <w:ind w:left="720" w:firstLine="720"/>
        <w:jc w:val="both"/>
        <w:rPr>
          <w:rFonts w:ascii="Times New Roman" w:hAnsi="Times New Roman" w:cs="Times New Roman"/>
          <w:sz w:val="24"/>
          <w:szCs w:val="24"/>
        </w:rPr>
      </w:pPr>
    </w:p>
    <w:p w:rsidR="00F64B2D" w:rsidRDefault="00F64B2D" w:rsidP="00F64B2D">
      <w:pPr>
        <w:tabs>
          <w:tab w:val="left" w:pos="1350"/>
        </w:tabs>
        <w:spacing w:after="0" w:line="480" w:lineRule="auto"/>
        <w:ind w:left="720" w:firstLine="720"/>
        <w:jc w:val="both"/>
        <w:rPr>
          <w:rFonts w:ascii="Times New Roman" w:hAnsi="Times New Roman" w:cs="Times New Roman"/>
          <w:sz w:val="24"/>
          <w:szCs w:val="24"/>
        </w:rPr>
      </w:pPr>
    </w:p>
    <w:p w:rsidR="00F64B2D" w:rsidRDefault="00F64B2D" w:rsidP="00F64B2D">
      <w:pPr>
        <w:tabs>
          <w:tab w:val="left" w:pos="1350"/>
        </w:tabs>
        <w:spacing w:after="0" w:line="480" w:lineRule="auto"/>
        <w:ind w:left="720" w:firstLine="720"/>
        <w:jc w:val="both"/>
        <w:rPr>
          <w:rFonts w:ascii="Times New Roman" w:hAnsi="Times New Roman" w:cs="Times New Roman"/>
          <w:sz w:val="24"/>
          <w:szCs w:val="24"/>
        </w:rPr>
      </w:pPr>
    </w:p>
    <w:p w:rsidR="00F64B2D" w:rsidRDefault="00F64B2D" w:rsidP="00F64B2D">
      <w:pPr>
        <w:tabs>
          <w:tab w:val="left" w:pos="1350"/>
        </w:tabs>
        <w:spacing w:after="0" w:line="480" w:lineRule="auto"/>
        <w:ind w:left="720" w:firstLine="720"/>
        <w:jc w:val="both"/>
        <w:rPr>
          <w:rFonts w:ascii="Times New Roman" w:hAnsi="Times New Roman" w:cs="Times New Roman"/>
          <w:sz w:val="24"/>
          <w:szCs w:val="24"/>
        </w:rPr>
      </w:pPr>
    </w:p>
    <w:p w:rsidR="00F64B2D" w:rsidRDefault="00F64B2D" w:rsidP="00F64B2D">
      <w:pPr>
        <w:tabs>
          <w:tab w:val="left" w:pos="1350"/>
        </w:tabs>
        <w:spacing w:after="0" w:line="480" w:lineRule="auto"/>
        <w:ind w:left="720" w:firstLine="720"/>
        <w:jc w:val="both"/>
        <w:rPr>
          <w:rFonts w:ascii="Times New Roman" w:hAnsi="Times New Roman" w:cs="Times New Roman"/>
          <w:sz w:val="24"/>
          <w:szCs w:val="24"/>
        </w:rPr>
      </w:pPr>
    </w:p>
    <w:p w:rsidR="00F64B2D" w:rsidRDefault="00F64B2D" w:rsidP="00F64B2D">
      <w:pPr>
        <w:tabs>
          <w:tab w:val="left" w:pos="1350"/>
        </w:tabs>
        <w:spacing w:after="0" w:line="480" w:lineRule="auto"/>
        <w:ind w:left="720" w:firstLine="720"/>
        <w:jc w:val="both"/>
        <w:rPr>
          <w:rFonts w:ascii="Times New Roman" w:hAnsi="Times New Roman" w:cs="Times New Roman"/>
          <w:sz w:val="24"/>
          <w:szCs w:val="24"/>
        </w:rPr>
      </w:pPr>
    </w:p>
    <w:p w:rsidR="00F64B2D" w:rsidRDefault="00F64B2D" w:rsidP="00F64B2D">
      <w:pPr>
        <w:tabs>
          <w:tab w:val="left" w:pos="1350"/>
        </w:tabs>
        <w:spacing w:after="0" w:line="480" w:lineRule="auto"/>
        <w:ind w:left="720" w:firstLine="720"/>
        <w:jc w:val="both"/>
        <w:rPr>
          <w:rFonts w:ascii="Times New Roman" w:hAnsi="Times New Roman" w:cs="Times New Roman"/>
          <w:sz w:val="24"/>
          <w:szCs w:val="24"/>
        </w:rPr>
      </w:pPr>
    </w:p>
    <w:p w:rsidR="00F64B2D" w:rsidRDefault="00F64B2D" w:rsidP="00F64B2D">
      <w:pPr>
        <w:tabs>
          <w:tab w:val="left" w:pos="1350"/>
        </w:tabs>
        <w:spacing w:after="0" w:line="480" w:lineRule="auto"/>
        <w:ind w:left="720" w:firstLine="720"/>
        <w:jc w:val="both"/>
        <w:rPr>
          <w:rFonts w:ascii="Times New Roman" w:hAnsi="Times New Roman" w:cs="Times New Roman"/>
          <w:sz w:val="24"/>
          <w:szCs w:val="24"/>
        </w:rPr>
      </w:pPr>
    </w:p>
    <w:p w:rsidR="00F64B2D" w:rsidRPr="00F64B2D" w:rsidRDefault="00F64B2D" w:rsidP="00F64B2D">
      <w:pPr>
        <w:tabs>
          <w:tab w:val="left" w:pos="1350"/>
        </w:tabs>
        <w:spacing w:after="0" w:line="480" w:lineRule="auto"/>
        <w:ind w:left="720" w:firstLine="720"/>
        <w:jc w:val="both"/>
        <w:rPr>
          <w:rFonts w:ascii="Times New Roman" w:hAnsi="Times New Roman" w:cs="Times New Roman"/>
          <w:sz w:val="24"/>
          <w:szCs w:val="24"/>
        </w:rPr>
      </w:pPr>
    </w:p>
    <w:p w:rsidR="008D1027" w:rsidRDefault="008D1027" w:rsidP="008D1027">
      <w:pPr>
        <w:pStyle w:val="ListParagraph"/>
        <w:tabs>
          <w:tab w:val="left" w:pos="540"/>
        </w:tabs>
        <w:spacing w:line="480" w:lineRule="auto"/>
        <w:ind w:left="630" w:hanging="90"/>
        <w:jc w:val="center"/>
        <w:rPr>
          <w:rFonts w:ascii="Times New Roman" w:hAnsi="Times New Roman" w:cs="Times New Roman"/>
          <w:b/>
          <w:sz w:val="24"/>
          <w:szCs w:val="24"/>
        </w:rPr>
      </w:pPr>
      <w:r>
        <w:rPr>
          <w:rFonts w:ascii="Times New Roman" w:hAnsi="Times New Roman" w:cs="Times New Roman"/>
          <w:b/>
          <w:sz w:val="24"/>
          <w:szCs w:val="24"/>
        </w:rPr>
        <w:lastRenderedPageBreak/>
        <w:t>III. PENUTUP</w:t>
      </w:r>
    </w:p>
    <w:p w:rsidR="008D1027" w:rsidRDefault="00B90AE7" w:rsidP="00CB298B">
      <w:pPr>
        <w:tabs>
          <w:tab w:val="left" w:pos="540"/>
        </w:tabs>
        <w:spacing w:line="480" w:lineRule="auto"/>
        <w:ind w:left="630" w:hanging="90"/>
        <w:rPr>
          <w:rFonts w:ascii="Times New Roman" w:hAnsi="Times New Roman" w:cs="Times New Roman"/>
          <w:b/>
          <w:sz w:val="24"/>
          <w:szCs w:val="24"/>
        </w:rPr>
      </w:pPr>
      <w:r>
        <w:rPr>
          <w:rFonts w:ascii="Times New Roman" w:hAnsi="Times New Roman" w:cs="Times New Roman"/>
          <w:b/>
          <w:sz w:val="24"/>
          <w:szCs w:val="24"/>
        </w:rPr>
        <w:t>Kesimpulan</w:t>
      </w:r>
    </w:p>
    <w:p w:rsidR="00070694" w:rsidRDefault="00070694" w:rsidP="00070694">
      <w:pPr>
        <w:tabs>
          <w:tab w:val="left" w:pos="540"/>
        </w:tabs>
        <w:spacing w:line="480" w:lineRule="auto"/>
        <w:ind w:left="630" w:hanging="90"/>
        <w:rPr>
          <w:rFonts w:ascii="Times New Roman" w:hAnsi="Times New Roman" w:cs="Times New Roman"/>
          <w:sz w:val="24"/>
          <w:szCs w:val="24"/>
        </w:rPr>
      </w:pPr>
      <w:r w:rsidRPr="00070694">
        <w:rPr>
          <w:rFonts w:ascii="Times New Roman" w:hAnsi="Times New Roman" w:cs="Times New Roman"/>
          <w:sz w:val="24"/>
          <w:szCs w:val="24"/>
        </w:rPr>
        <w:t xml:space="preserve">Berdasarkan hasil pembahasan dan penelitian yang sudah di uraikan, maka dapat disimpulkan : </w:t>
      </w:r>
      <w:r>
        <w:rPr>
          <w:rFonts w:ascii="Times New Roman" w:hAnsi="Times New Roman" w:cs="Times New Roman"/>
          <w:sz w:val="24"/>
          <w:szCs w:val="24"/>
        </w:rPr>
        <w:t>1.</w:t>
      </w:r>
      <w:r w:rsidR="008D1027" w:rsidRPr="00070694">
        <w:rPr>
          <w:rFonts w:ascii="Roboto" w:eastAsia="Times New Roman" w:hAnsi="Roboto"/>
          <w:color w:val="333333"/>
          <w:sz w:val="24"/>
          <w:szCs w:val="24"/>
          <w:shd w:val="clear" w:color="auto" w:fill="FFFFFF"/>
        </w:rPr>
        <w:t>Selama masa pandemi Covid – 19, untuk menjaga stabilitas industri jasa keuangan dan membantu pemulihan ekonomi nasional serta meringankan beban  masyarakat, OJK sudah mengeluarkan 11 kebijakan stimulus di industri perbankan, pasar modal dan  industri keuangan non bank. Semua kebijakan tersebut dikeluarkan sebagai upaya OJK mencegah dampak dari pandemi Covid 19 ini semakin memberatkan kinerja industri jasa keuangan yang bisa membahayakan perekonomian nasional dan kesejahteraan masyarakat</w:t>
      </w:r>
      <w:r>
        <w:rPr>
          <w:rFonts w:ascii="Roboto" w:eastAsia="Times New Roman" w:hAnsi="Roboto"/>
          <w:color w:val="333333"/>
          <w:sz w:val="24"/>
          <w:szCs w:val="24"/>
          <w:shd w:val="clear" w:color="auto" w:fill="FFFFFF"/>
        </w:rPr>
        <w:t>, 2.</w:t>
      </w:r>
      <w:r w:rsidR="008D1027" w:rsidRPr="00070694">
        <w:rPr>
          <w:rFonts w:ascii="Roboto" w:eastAsia="Times New Roman" w:hAnsi="Roboto"/>
          <w:color w:val="000000" w:themeColor="text1"/>
          <w:sz w:val="24"/>
          <w:szCs w:val="24"/>
          <w:shd w:val="clear" w:color="auto" w:fill="FFFFFF"/>
        </w:rPr>
        <w:t xml:space="preserve">Dalam menyelamatkan kredit di masa Pandemi ini pemerintah telah menetapkan unit menggunakan mekanisme restrukturisasi seperti diatur dalam POJK N0. 11/POJK.03/2020, meski  </w:t>
      </w:r>
      <w:r w:rsidR="008D1027" w:rsidRPr="00070694">
        <w:rPr>
          <w:rFonts w:ascii="Roboto" w:eastAsia="Times New Roman" w:hAnsi="Roboto"/>
          <w:i/>
          <w:iCs/>
          <w:color w:val="000000" w:themeColor="text1"/>
          <w:sz w:val="24"/>
          <w:szCs w:val="24"/>
          <w:shd w:val="clear" w:color="auto" w:fill="FFFFFF"/>
        </w:rPr>
        <w:t>reschedulling</w:t>
      </w:r>
      <w:r w:rsidR="008D1027" w:rsidRPr="00070694">
        <w:rPr>
          <w:rFonts w:ascii="Roboto" w:eastAsia="Times New Roman" w:hAnsi="Roboto"/>
          <w:color w:val="000000" w:themeColor="text1"/>
          <w:sz w:val="24"/>
          <w:szCs w:val="24"/>
          <w:shd w:val="clear" w:color="auto" w:fill="FFFFFF"/>
        </w:rPr>
        <w:t xml:space="preserve"> dan </w:t>
      </w:r>
      <w:r w:rsidR="008D1027" w:rsidRPr="00070694">
        <w:rPr>
          <w:rFonts w:ascii="Roboto" w:eastAsia="Times New Roman" w:hAnsi="Roboto"/>
          <w:i/>
          <w:iCs/>
          <w:color w:val="000000" w:themeColor="text1"/>
          <w:sz w:val="24"/>
          <w:szCs w:val="24"/>
          <w:shd w:val="clear" w:color="auto" w:fill="FFFFFF"/>
        </w:rPr>
        <w:t>reconditioning</w:t>
      </w:r>
      <w:r w:rsidR="008D1027" w:rsidRPr="00070694">
        <w:rPr>
          <w:rFonts w:ascii="Roboto" w:eastAsia="Times New Roman" w:hAnsi="Roboto"/>
          <w:color w:val="000000" w:themeColor="text1"/>
          <w:sz w:val="24"/>
          <w:szCs w:val="24"/>
          <w:shd w:val="clear" w:color="auto" w:fill="FFFFFF"/>
        </w:rPr>
        <w:t xml:space="preserve"> juga tidak diharamkan, tergantung kepada selera dan pilihan debitur.</w:t>
      </w:r>
      <w:r w:rsidR="00CB298B" w:rsidRPr="00070694">
        <w:rPr>
          <w:rFonts w:ascii="Roboto" w:eastAsia="Times New Roman" w:hAnsi="Roboto"/>
          <w:color w:val="000000" w:themeColor="text1"/>
          <w:sz w:val="24"/>
          <w:szCs w:val="24"/>
          <w:shd w:val="clear" w:color="auto" w:fill="FFFFFF"/>
        </w:rPr>
        <w:t xml:space="preserve"> </w:t>
      </w:r>
      <w:r w:rsidR="008D1027" w:rsidRPr="00070694">
        <w:rPr>
          <w:rFonts w:ascii="Roboto" w:hAnsi="Roboto"/>
          <w:color w:val="000000" w:themeColor="text1"/>
          <w:sz w:val="24"/>
          <w:szCs w:val="24"/>
        </w:rPr>
        <w:t>penyelamatan yaitu </w:t>
      </w:r>
      <w:r w:rsidR="008D1027" w:rsidRPr="00070694">
        <w:rPr>
          <w:rFonts w:ascii="Roboto" w:hAnsi="Roboto"/>
          <w:b/>
          <w:bCs/>
          <w:color w:val="000000" w:themeColor="text1"/>
          <w:sz w:val="24"/>
          <w:szCs w:val="24"/>
        </w:rPr>
        <w:t>rescheduling</w:t>
      </w:r>
      <w:r w:rsidR="008D1027" w:rsidRPr="00070694">
        <w:rPr>
          <w:rFonts w:ascii="Roboto" w:hAnsi="Roboto"/>
          <w:color w:val="000000" w:themeColor="text1"/>
          <w:sz w:val="24"/>
          <w:szCs w:val="24"/>
        </w:rPr>
        <w:t> (penjdwalan kembali) dengan cara melakukan perubahan terhadap beberapa syarat perjanjian kredit yang berekenaan dengan jadwal pembayaran kembali atau jangka kredit, termasuk perubahan jumlah angsuran.</w:t>
      </w:r>
    </w:p>
    <w:p w:rsidR="008D1027" w:rsidRPr="00070694" w:rsidRDefault="008D1027" w:rsidP="00070694">
      <w:pPr>
        <w:tabs>
          <w:tab w:val="left" w:pos="540"/>
        </w:tabs>
        <w:spacing w:line="480" w:lineRule="auto"/>
        <w:ind w:left="630" w:hanging="90"/>
        <w:rPr>
          <w:rFonts w:ascii="Times New Roman" w:hAnsi="Times New Roman" w:cs="Times New Roman"/>
          <w:sz w:val="24"/>
          <w:szCs w:val="24"/>
        </w:rPr>
      </w:pPr>
      <w:r w:rsidRPr="003E0537">
        <w:rPr>
          <w:rFonts w:ascii="Roboto" w:hAnsi="Roboto"/>
          <w:color w:val="000000" w:themeColor="text1"/>
          <w:sz w:val="24"/>
          <w:szCs w:val="24"/>
        </w:rPr>
        <w:t>Yang berikutnya adalah </w:t>
      </w:r>
      <w:r w:rsidRPr="003E0537">
        <w:rPr>
          <w:rFonts w:ascii="Roboto" w:hAnsi="Roboto"/>
          <w:b/>
          <w:bCs/>
          <w:i/>
          <w:color w:val="000000" w:themeColor="text1"/>
          <w:sz w:val="24"/>
          <w:szCs w:val="24"/>
        </w:rPr>
        <w:t>Reconditioning</w:t>
      </w:r>
      <w:r w:rsidRPr="003E0537">
        <w:rPr>
          <w:rStyle w:val="FootnoteReference"/>
          <w:rFonts w:ascii="Roboto" w:hAnsi="Roboto"/>
          <w:color w:val="000000" w:themeColor="text1"/>
          <w:sz w:val="24"/>
          <w:szCs w:val="24"/>
        </w:rPr>
        <w:t>  </w:t>
      </w:r>
      <w:r w:rsidRPr="003E0537">
        <w:rPr>
          <w:rFonts w:ascii="Roboto" w:hAnsi="Roboto"/>
          <w:color w:val="000000" w:themeColor="text1"/>
          <w:sz w:val="24"/>
          <w:szCs w:val="24"/>
        </w:rPr>
        <w:t>(Persyaratan kembali) dengan cara melakukan perubahan sebagian atau seluruh persyaratan perjanjian tanpa memberikan tambahan kredit dan tanpa melakukan konversi penyertaan. Kemudian yang terakhir adalah </w:t>
      </w:r>
      <w:r w:rsidRPr="003E0537">
        <w:rPr>
          <w:rFonts w:ascii="Roboto" w:hAnsi="Roboto"/>
          <w:b/>
          <w:bCs/>
          <w:i/>
          <w:color w:val="000000" w:themeColor="text1"/>
          <w:sz w:val="24"/>
          <w:szCs w:val="24"/>
        </w:rPr>
        <w:t>Restrukturisasi</w:t>
      </w:r>
      <w:r w:rsidRPr="003E0537">
        <w:rPr>
          <w:rFonts w:ascii="Roboto" w:hAnsi="Roboto"/>
          <w:i/>
          <w:color w:val="000000" w:themeColor="text1"/>
          <w:sz w:val="24"/>
          <w:szCs w:val="24"/>
        </w:rPr>
        <w:t> </w:t>
      </w:r>
      <w:r w:rsidRPr="003E0537">
        <w:rPr>
          <w:rFonts w:ascii="Roboto" w:hAnsi="Roboto"/>
          <w:color w:val="000000" w:themeColor="text1"/>
          <w:sz w:val="24"/>
          <w:szCs w:val="24"/>
        </w:rPr>
        <w:t>(penataan kembali) dengan melakukan perubahan  syarat-syarat  kredit berupa pemberian tambahan kredit atau bisa juga dengan melakukan konversi penyertaan tanpa rescheduling dan </w:t>
      </w:r>
      <w:r w:rsidRPr="00CB298B">
        <w:rPr>
          <w:rFonts w:ascii="Roboto" w:hAnsi="Roboto"/>
          <w:i/>
          <w:color w:val="000000" w:themeColor="text1"/>
          <w:sz w:val="24"/>
          <w:szCs w:val="24"/>
        </w:rPr>
        <w:t>reconditioning.</w:t>
      </w:r>
    </w:p>
    <w:p w:rsidR="00300E87" w:rsidRPr="00300E87" w:rsidRDefault="00FD1B84" w:rsidP="00300E87">
      <w:pPr>
        <w:spacing w:after="0" w:line="480" w:lineRule="auto"/>
        <w:ind w:left="360"/>
        <w:jc w:val="both"/>
        <w:rPr>
          <w:rFonts w:ascii="Times New Roman" w:hAnsi="Times New Roman" w:cs="Times New Roman"/>
          <w:b/>
          <w:sz w:val="24"/>
          <w:szCs w:val="24"/>
        </w:rPr>
      </w:pPr>
      <w:r>
        <w:rPr>
          <w:noProof/>
        </w:rPr>
        <w:lastRenderedPageBreak/>
        <mc:AlternateContent>
          <mc:Choice Requires="wps">
            <w:drawing>
              <wp:anchor distT="0" distB="0" distL="114300" distR="114300" simplePos="0" relativeHeight="251672576" behindDoc="0" locked="0" layoutInCell="1" allowOverlap="1">
                <wp:simplePos x="0" y="0"/>
                <wp:positionH relativeFrom="column">
                  <wp:posOffset>4665345</wp:posOffset>
                </wp:positionH>
                <wp:positionV relativeFrom="paragraph">
                  <wp:posOffset>-1068705</wp:posOffset>
                </wp:positionV>
                <wp:extent cx="561975" cy="371475"/>
                <wp:effectExtent l="7620" t="9525" r="11430" b="952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714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67.35pt;margin-top:-84.15pt;width:44.2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" strokecolor="white [3212]"/>
            </w:pict>
          </mc:Fallback>
        </mc:AlternateContent>
      </w:r>
      <w:r w:rsidR="00300E87" w:rsidRPr="00300E87">
        <w:rPr>
          <w:rFonts w:ascii="Times New Roman" w:hAnsi="Times New Roman" w:cs="Times New Roman"/>
          <w:b/>
          <w:sz w:val="24"/>
          <w:szCs w:val="24"/>
        </w:rPr>
        <w:t>Saran</w:t>
      </w:r>
    </w:p>
    <w:p w:rsidR="008D1027" w:rsidRPr="00300E87" w:rsidRDefault="00300E87" w:rsidP="00300E87">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Guna untuk melengkapi penelitian ini maka penyusun dapat memberikan saran sebagai berikut : 1.</w:t>
      </w:r>
      <w:r w:rsidRPr="00300E87">
        <w:rPr>
          <w:rFonts w:ascii="Times New Roman" w:hAnsi="Times New Roman" w:cs="Times New Roman"/>
          <w:sz w:val="24"/>
          <w:szCs w:val="24"/>
        </w:rPr>
        <w:t>Seharusnya pemerintah/Otoritas Jasa Keuangan (OJK) dan Bank Indonesia mempertimbangkan juga adanya kemungkinan pemutihan atau penghapusan hutangbagi usaha debitur yang benar-benar masuk dalam kategori tertentu, setidak-tidaknya ini berlaku khusus bagi para debitur UMKM bank BUMN, jika tidak di mungkinkan memberlakukan kebijakan pemutihan atau pembebasan hutangini bagi seluruh bank. Hal ini mengacu dan sesuai dengan Peraturan Menteri Keuangan Nomor 64 Tahun 2010 mengenai penyelesaian piutang bermasalah p</w:t>
      </w:r>
      <w:r>
        <w:rPr>
          <w:rFonts w:ascii="Times New Roman" w:hAnsi="Times New Roman" w:cs="Times New Roman"/>
          <w:sz w:val="24"/>
          <w:szCs w:val="24"/>
        </w:rPr>
        <w:t>ada BUMN bidang usaha perbankan, 2.</w:t>
      </w:r>
      <w:r w:rsidRPr="00300E87">
        <w:rPr>
          <w:rFonts w:ascii="Times New Roman" w:hAnsi="Times New Roman" w:cs="Times New Roman"/>
          <w:sz w:val="24"/>
          <w:szCs w:val="24"/>
        </w:rPr>
        <w:t>Di masa mendatang perlu dirumuskan Undang-Undang Tentang Kredit, khususnya mengenai perlindungan hukum antara debitur dan kreditur dalam perjanjian kredit. Hal ini sangat penting sekali mengingat sewaktu-waktu akan terjadi keadaan memaksa dimana debitur tidak dapat memenuhi presstasinya akibat keadaan yang tidak di duga, seperti bencana alam, dan bencana non alam (Pandemi Corona).</w:t>
      </w:r>
    </w:p>
    <w:p w:rsidR="008D1027" w:rsidRDefault="008D1027" w:rsidP="008D1027">
      <w:pPr>
        <w:shd w:val="clear" w:color="auto" w:fill="FFFFFF"/>
        <w:spacing w:after="150" w:line="480" w:lineRule="auto"/>
        <w:ind w:left="450"/>
        <w:jc w:val="both"/>
        <w:rPr>
          <w:rFonts w:ascii="Roboto" w:hAnsi="Roboto"/>
          <w:color w:val="000000" w:themeColor="text1"/>
          <w:sz w:val="24"/>
          <w:szCs w:val="24"/>
        </w:rPr>
      </w:pPr>
    </w:p>
    <w:p w:rsidR="008D1027" w:rsidRDefault="008D1027" w:rsidP="008D1027">
      <w:pPr>
        <w:shd w:val="clear" w:color="auto" w:fill="FFFFFF"/>
        <w:spacing w:after="150" w:line="480" w:lineRule="auto"/>
        <w:ind w:left="450"/>
        <w:jc w:val="both"/>
        <w:rPr>
          <w:rFonts w:ascii="Roboto" w:hAnsi="Roboto"/>
          <w:color w:val="000000" w:themeColor="text1"/>
          <w:sz w:val="24"/>
          <w:szCs w:val="24"/>
        </w:rPr>
      </w:pPr>
    </w:p>
    <w:p w:rsidR="008D1027" w:rsidRDefault="008D1027" w:rsidP="008D1027">
      <w:pPr>
        <w:shd w:val="clear" w:color="auto" w:fill="FFFFFF"/>
        <w:spacing w:after="150" w:line="480" w:lineRule="auto"/>
        <w:ind w:left="450"/>
        <w:jc w:val="both"/>
        <w:rPr>
          <w:rFonts w:ascii="Roboto" w:hAnsi="Roboto"/>
          <w:color w:val="000000" w:themeColor="text1"/>
          <w:sz w:val="24"/>
          <w:szCs w:val="24"/>
        </w:rPr>
      </w:pPr>
    </w:p>
    <w:p w:rsidR="008D1027" w:rsidRDefault="008D1027" w:rsidP="008D1027">
      <w:pPr>
        <w:shd w:val="clear" w:color="auto" w:fill="FFFFFF"/>
        <w:spacing w:after="150" w:line="480" w:lineRule="auto"/>
        <w:ind w:left="450"/>
        <w:jc w:val="both"/>
        <w:rPr>
          <w:rFonts w:ascii="Roboto" w:hAnsi="Roboto"/>
          <w:color w:val="000000" w:themeColor="text1"/>
          <w:sz w:val="24"/>
          <w:szCs w:val="24"/>
        </w:rPr>
      </w:pPr>
    </w:p>
    <w:p w:rsidR="008D1027" w:rsidRDefault="008D1027" w:rsidP="008D1027">
      <w:pPr>
        <w:shd w:val="clear" w:color="auto" w:fill="FFFFFF"/>
        <w:spacing w:after="150" w:line="480" w:lineRule="auto"/>
        <w:ind w:left="450"/>
        <w:jc w:val="both"/>
        <w:rPr>
          <w:rFonts w:ascii="Roboto" w:hAnsi="Roboto"/>
          <w:color w:val="000000" w:themeColor="text1"/>
          <w:sz w:val="24"/>
          <w:szCs w:val="24"/>
        </w:rPr>
      </w:pPr>
    </w:p>
    <w:p w:rsidR="00CB298B" w:rsidRDefault="00CB298B" w:rsidP="008D1027">
      <w:pPr>
        <w:shd w:val="clear" w:color="auto" w:fill="FFFFFF"/>
        <w:spacing w:after="150" w:line="480" w:lineRule="auto"/>
        <w:jc w:val="both"/>
        <w:rPr>
          <w:rFonts w:ascii="Roboto" w:hAnsi="Roboto"/>
          <w:color w:val="000000" w:themeColor="text1"/>
          <w:sz w:val="24"/>
          <w:szCs w:val="24"/>
        </w:rPr>
      </w:pPr>
    </w:p>
    <w:p w:rsidR="00855FCE" w:rsidRDefault="00855FCE" w:rsidP="008D1027">
      <w:pPr>
        <w:shd w:val="clear" w:color="auto" w:fill="FFFFFF"/>
        <w:spacing w:after="150" w:line="480" w:lineRule="auto"/>
        <w:jc w:val="both"/>
        <w:rPr>
          <w:rFonts w:ascii="Roboto" w:hAnsi="Roboto"/>
          <w:color w:val="000000" w:themeColor="text1"/>
          <w:sz w:val="24"/>
          <w:szCs w:val="24"/>
        </w:rPr>
      </w:pPr>
    </w:p>
    <w:p w:rsidR="00855FCE" w:rsidRDefault="00855FCE" w:rsidP="008D1027">
      <w:pPr>
        <w:shd w:val="clear" w:color="auto" w:fill="FFFFFF"/>
        <w:spacing w:after="150" w:line="480" w:lineRule="auto"/>
        <w:jc w:val="both"/>
        <w:rPr>
          <w:rFonts w:ascii="Roboto" w:hAnsi="Roboto"/>
          <w:color w:val="000000" w:themeColor="text1"/>
          <w:sz w:val="24"/>
          <w:szCs w:val="24"/>
        </w:rPr>
      </w:pPr>
    </w:p>
    <w:p w:rsidR="000B604D" w:rsidRDefault="00FD1B84" w:rsidP="005E58DE">
      <w:pPr>
        <w:pStyle w:val="ListParagraph"/>
        <w:tabs>
          <w:tab w:val="left" w:pos="540"/>
        </w:tabs>
        <w:spacing w:line="480" w:lineRule="auto"/>
        <w:ind w:left="630" w:hanging="90"/>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5505450</wp:posOffset>
                </wp:positionH>
                <wp:positionV relativeFrom="paragraph">
                  <wp:posOffset>-821055</wp:posOffset>
                </wp:positionV>
                <wp:extent cx="257175" cy="33528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33.5pt;margin-top:-64.65pt;width:20.25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" stroked="f"/>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5505450</wp:posOffset>
                </wp:positionH>
                <wp:positionV relativeFrom="paragraph">
                  <wp:posOffset>-485775</wp:posOffset>
                </wp:positionV>
                <wp:extent cx="361950" cy="457200"/>
                <wp:effectExtent l="0" t="1905"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33.5pt;margin-top:-38.25pt;width:28.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" stroked="f"/>
            </w:pict>
          </mc:Fallback>
        </mc:AlternateContent>
      </w:r>
      <w:r w:rsidR="005E58DE">
        <w:rPr>
          <w:rFonts w:ascii="Times New Roman" w:hAnsi="Times New Roman" w:cs="Times New Roman"/>
          <w:b/>
          <w:sz w:val="24"/>
          <w:szCs w:val="24"/>
        </w:rPr>
        <w:t xml:space="preserve">DAFTAR PUSTAKA </w:t>
      </w:r>
    </w:p>
    <w:p w:rsidR="00781394" w:rsidRDefault="00781394" w:rsidP="00BA2702">
      <w:pPr>
        <w:pStyle w:val="ListParagraph"/>
        <w:tabs>
          <w:tab w:val="left" w:pos="540"/>
        </w:tabs>
        <w:spacing w:line="480" w:lineRule="auto"/>
        <w:ind w:left="630" w:hanging="90"/>
        <w:rPr>
          <w:rFonts w:ascii="Times New Roman" w:hAnsi="Times New Roman" w:cs="Times New Roman"/>
          <w:b/>
          <w:sz w:val="24"/>
          <w:szCs w:val="24"/>
        </w:rPr>
      </w:pPr>
      <w:r>
        <w:rPr>
          <w:rFonts w:ascii="Times New Roman" w:hAnsi="Times New Roman" w:cs="Times New Roman"/>
          <w:b/>
          <w:sz w:val="24"/>
          <w:szCs w:val="24"/>
        </w:rPr>
        <w:t>Buku Dan Jurnal</w:t>
      </w:r>
    </w:p>
    <w:p w:rsidR="00BA2702" w:rsidRPr="00BA2702" w:rsidRDefault="00BA2702" w:rsidP="00BA2702">
      <w:pPr>
        <w:pStyle w:val="ListParagraph"/>
        <w:tabs>
          <w:tab w:val="left" w:pos="540"/>
        </w:tabs>
        <w:spacing w:line="480" w:lineRule="auto"/>
        <w:ind w:left="630" w:hanging="90"/>
        <w:rPr>
          <w:rFonts w:ascii="Times New Roman" w:hAnsi="Times New Roman" w:cs="Times New Roman"/>
          <w:b/>
          <w:sz w:val="24"/>
          <w:szCs w:val="24"/>
        </w:rPr>
      </w:pPr>
    </w:p>
    <w:p w:rsidR="00781394" w:rsidRPr="00EE0510" w:rsidRDefault="00781394" w:rsidP="00EE0510">
      <w:pPr>
        <w:pStyle w:val="ListParagraph"/>
        <w:spacing w:after="0" w:line="240" w:lineRule="auto"/>
        <w:ind w:left="1440" w:hanging="720"/>
        <w:jc w:val="both"/>
        <w:rPr>
          <w:rFonts w:ascii="Times New Roman" w:hAnsi="Times New Roman" w:cs="Times New Roman"/>
          <w:sz w:val="24"/>
          <w:szCs w:val="24"/>
        </w:rPr>
      </w:pPr>
      <w:r w:rsidRPr="00816134">
        <w:rPr>
          <w:rFonts w:ascii="Times New Roman" w:hAnsi="Times New Roman" w:cs="Times New Roman"/>
          <w:sz w:val="24"/>
          <w:szCs w:val="24"/>
        </w:rPr>
        <w:t xml:space="preserve">Darmani Herman, 2011, </w:t>
      </w:r>
      <w:r w:rsidRPr="00816134">
        <w:rPr>
          <w:rFonts w:ascii="Times New Roman" w:hAnsi="Times New Roman" w:cs="Times New Roman"/>
          <w:i/>
          <w:sz w:val="24"/>
          <w:szCs w:val="24"/>
        </w:rPr>
        <w:t xml:space="preserve">Manajemen Perbankan, </w:t>
      </w:r>
      <w:r w:rsidRPr="00816134">
        <w:rPr>
          <w:rFonts w:ascii="Times New Roman" w:hAnsi="Times New Roman" w:cs="Times New Roman"/>
          <w:sz w:val="24"/>
          <w:szCs w:val="24"/>
        </w:rPr>
        <w:t>Bumi Aksara</w:t>
      </w:r>
      <w:r w:rsidRPr="00816134">
        <w:rPr>
          <w:rFonts w:ascii="Times New Roman" w:hAnsi="Times New Roman" w:cs="Times New Roman"/>
          <w:i/>
          <w:sz w:val="24"/>
          <w:szCs w:val="24"/>
        </w:rPr>
        <w:t xml:space="preserve">, </w:t>
      </w:r>
      <w:r w:rsidRPr="00816134">
        <w:rPr>
          <w:rFonts w:ascii="Times New Roman" w:hAnsi="Times New Roman" w:cs="Times New Roman"/>
          <w:sz w:val="24"/>
          <w:szCs w:val="24"/>
        </w:rPr>
        <w:t>Jakarta.</w:t>
      </w:r>
    </w:p>
    <w:p w:rsidR="00781394" w:rsidRPr="005B5E4F" w:rsidRDefault="00781394" w:rsidP="00781394">
      <w:pPr>
        <w:pStyle w:val="FootnoteText"/>
        <w:ind w:left="1440" w:hanging="720"/>
        <w:jc w:val="both"/>
        <w:rPr>
          <w:rFonts w:ascii="Times New Roman" w:hAnsi="Times New Roman" w:cs="Times New Roman"/>
          <w:sz w:val="24"/>
          <w:szCs w:val="24"/>
          <w:lang w:val="en-US"/>
        </w:rPr>
      </w:pPr>
    </w:p>
    <w:p w:rsidR="00781394" w:rsidRDefault="00781394" w:rsidP="00781394">
      <w:pPr>
        <w:pStyle w:val="ListParagraph"/>
        <w:spacing w:after="0" w:line="240" w:lineRule="auto"/>
        <w:ind w:left="1440" w:hanging="720"/>
        <w:jc w:val="both"/>
        <w:rPr>
          <w:rFonts w:ascii="Times New Roman" w:hAnsi="Times New Roman" w:cs="Times New Roman"/>
          <w:sz w:val="24"/>
          <w:szCs w:val="24"/>
        </w:rPr>
      </w:pPr>
      <w:r w:rsidRPr="00816134">
        <w:rPr>
          <w:rFonts w:ascii="Times New Roman" w:hAnsi="Times New Roman" w:cs="Times New Roman"/>
          <w:sz w:val="24"/>
          <w:szCs w:val="24"/>
        </w:rPr>
        <w:t xml:space="preserve">Ikatan Bankir Indonesia, 2015, </w:t>
      </w:r>
      <w:r w:rsidRPr="00816134">
        <w:rPr>
          <w:rFonts w:ascii="Times New Roman" w:hAnsi="Times New Roman" w:cs="Times New Roman"/>
          <w:i/>
          <w:sz w:val="24"/>
          <w:szCs w:val="24"/>
        </w:rPr>
        <w:t>Manajemen Resiko</w:t>
      </w:r>
      <w:r w:rsidRPr="00816134">
        <w:rPr>
          <w:rFonts w:ascii="Times New Roman" w:hAnsi="Times New Roman" w:cs="Times New Roman"/>
          <w:sz w:val="24"/>
          <w:szCs w:val="24"/>
        </w:rPr>
        <w:t>, PT Gramedia Pustaka</w:t>
      </w:r>
      <w:r w:rsidR="00EE0510">
        <w:rPr>
          <w:rFonts w:ascii="Times New Roman" w:hAnsi="Times New Roman" w:cs="Times New Roman"/>
          <w:sz w:val="24"/>
          <w:szCs w:val="24"/>
        </w:rPr>
        <w:t xml:space="preserve"> </w:t>
      </w:r>
      <w:r w:rsidRPr="00816134">
        <w:rPr>
          <w:rFonts w:ascii="Times New Roman" w:hAnsi="Times New Roman" w:cs="Times New Roman"/>
          <w:sz w:val="24"/>
          <w:szCs w:val="24"/>
        </w:rPr>
        <w:t>Utama, Jakarta.</w:t>
      </w:r>
    </w:p>
    <w:p w:rsidR="00781394" w:rsidRPr="0028165F" w:rsidRDefault="00781394" w:rsidP="00EE0510">
      <w:pPr>
        <w:pStyle w:val="FootnoteText"/>
        <w:jc w:val="both"/>
        <w:rPr>
          <w:rFonts w:ascii="Times New Roman" w:hAnsi="Times New Roman" w:cs="Times New Roman"/>
          <w:sz w:val="24"/>
          <w:szCs w:val="24"/>
          <w:lang w:val="en-US"/>
        </w:rPr>
      </w:pPr>
    </w:p>
    <w:p w:rsidR="00781394" w:rsidRDefault="00EE0510" w:rsidP="00781394">
      <w:pPr>
        <w:pStyle w:val="FootnoteText"/>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Salim HS dan Erlis Septian Nurbani</w:t>
      </w:r>
      <w:r w:rsidR="00781394" w:rsidRPr="00816134">
        <w:rPr>
          <w:rFonts w:ascii="Times New Roman" w:hAnsi="Times New Roman" w:cs="Times New Roman"/>
          <w:sz w:val="24"/>
          <w:szCs w:val="24"/>
          <w:lang w:val="en-US"/>
        </w:rPr>
        <w:t xml:space="preserve">, </w:t>
      </w:r>
      <w:r w:rsidR="00781394" w:rsidRPr="00816134">
        <w:rPr>
          <w:rFonts w:ascii="Times New Roman" w:hAnsi="Times New Roman" w:cs="Times New Roman"/>
          <w:sz w:val="24"/>
          <w:szCs w:val="24"/>
        </w:rPr>
        <w:t xml:space="preserve">2014, </w:t>
      </w:r>
      <w:r w:rsidR="00781394" w:rsidRPr="00816134">
        <w:rPr>
          <w:rFonts w:ascii="Times New Roman" w:hAnsi="Times New Roman" w:cs="Times New Roman"/>
          <w:i/>
          <w:sz w:val="24"/>
          <w:szCs w:val="24"/>
        </w:rPr>
        <w:t>Perkembangan Hukum Kontrak In</w:t>
      </w:r>
      <w:r w:rsidR="00781394" w:rsidRPr="00816134">
        <w:rPr>
          <w:rFonts w:ascii="Times New Roman" w:hAnsi="Times New Roman" w:cs="Times New Roman"/>
          <w:i/>
          <w:sz w:val="24"/>
          <w:szCs w:val="24"/>
          <w:lang w:val="en-US"/>
        </w:rPr>
        <w:t>nominaa</w:t>
      </w:r>
      <w:r w:rsidR="00781394" w:rsidRPr="00816134">
        <w:rPr>
          <w:rFonts w:ascii="Times New Roman" w:hAnsi="Times New Roman" w:cs="Times New Roman"/>
          <w:i/>
          <w:sz w:val="24"/>
          <w:szCs w:val="24"/>
        </w:rPr>
        <w:t xml:space="preserve">t di Indonesia, </w:t>
      </w:r>
      <w:r w:rsidR="00781394" w:rsidRPr="00816134">
        <w:rPr>
          <w:rFonts w:ascii="Times New Roman" w:hAnsi="Times New Roman" w:cs="Times New Roman"/>
          <w:sz w:val="24"/>
          <w:szCs w:val="24"/>
        </w:rPr>
        <w:t>Sinar Grafik, Jakarta.</w:t>
      </w:r>
    </w:p>
    <w:p w:rsidR="00781394" w:rsidRDefault="00781394" w:rsidP="00781394">
      <w:pPr>
        <w:pStyle w:val="FootnoteText"/>
        <w:ind w:left="1440" w:hanging="720"/>
        <w:jc w:val="both"/>
        <w:rPr>
          <w:rFonts w:ascii="Times New Roman" w:hAnsi="Times New Roman" w:cs="Times New Roman"/>
          <w:sz w:val="24"/>
          <w:szCs w:val="24"/>
          <w:lang w:val="en-US"/>
        </w:rPr>
      </w:pPr>
      <w:r w:rsidRPr="00816134">
        <w:rPr>
          <w:rFonts w:ascii="Times New Roman" w:hAnsi="Times New Roman" w:cs="Times New Roman"/>
          <w:sz w:val="24"/>
          <w:szCs w:val="24"/>
        </w:rPr>
        <w:t xml:space="preserve">Subekti R, 2005, </w:t>
      </w:r>
      <w:r w:rsidRPr="00816134">
        <w:rPr>
          <w:rFonts w:ascii="Times New Roman" w:hAnsi="Times New Roman" w:cs="Times New Roman"/>
          <w:i/>
          <w:sz w:val="24"/>
          <w:szCs w:val="24"/>
        </w:rPr>
        <w:t>Hukum Perjanjian</w:t>
      </w:r>
      <w:r>
        <w:rPr>
          <w:rFonts w:ascii="Times New Roman" w:hAnsi="Times New Roman" w:cs="Times New Roman"/>
          <w:i/>
          <w:sz w:val="24"/>
          <w:szCs w:val="24"/>
          <w:lang w:val="en-US"/>
        </w:rPr>
        <w:t>,</w:t>
      </w:r>
      <w:r w:rsidRPr="00277A75">
        <w:rPr>
          <w:rFonts w:ascii="Times New Roman" w:hAnsi="Times New Roman" w:cs="Times New Roman"/>
          <w:sz w:val="24"/>
          <w:szCs w:val="24"/>
          <w:lang w:val="en-US"/>
        </w:rPr>
        <w:t xml:space="preserve">P.T. </w:t>
      </w:r>
      <w:r w:rsidRPr="00277A75">
        <w:rPr>
          <w:rFonts w:ascii="Times New Roman" w:hAnsi="Times New Roman" w:cs="Times New Roman"/>
          <w:sz w:val="24"/>
          <w:szCs w:val="24"/>
        </w:rPr>
        <w:t>Intermasa</w:t>
      </w:r>
      <w:r w:rsidRPr="00816134">
        <w:rPr>
          <w:rFonts w:ascii="Times New Roman" w:hAnsi="Times New Roman" w:cs="Times New Roman"/>
          <w:i/>
          <w:sz w:val="24"/>
          <w:szCs w:val="24"/>
        </w:rPr>
        <w:t xml:space="preserve">, </w:t>
      </w:r>
      <w:r w:rsidRPr="00816134">
        <w:rPr>
          <w:rFonts w:ascii="Times New Roman" w:hAnsi="Times New Roman" w:cs="Times New Roman"/>
          <w:sz w:val="24"/>
          <w:szCs w:val="24"/>
        </w:rPr>
        <w:t>Jakarta.</w:t>
      </w:r>
    </w:p>
    <w:p w:rsidR="00EE0510" w:rsidRDefault="00EE0510" w:rsidP="00781394">
      <w:pPr>
        <w:pStyle w:val="FootnoteText"/>
        <w:ind w:left="1440" w:hanging="720"/>
        <w:jc w:val="both"/>
        <w:rPr>
          <w:rFonts w:ascii="Times New Roman" w:hAnsi="Times New Roman" w:cs="Times New Roman"/>
          <w:sz w:val="24"/>
          <w:szCs w:val="24"/>
          <w:lang w:val="en-US"/>
        </w:rPr>
      </w:pPr>
    </w:p>
    <w:p w:rsidR="00EE0510" w:rsidRPr="00EE0510" w:rsidRDefault="00EE0510" w:rsidP="00781394">
      <w:pPr>
        <w:pStyle w:val="FootnoteText"/>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Simanjuntak Ricardo,2018,  Tekhnik Prrancangan Kontrak Bisnis, Bandnung</w:t>
      </w:r>
    </w:p>
    <w:p w:rsidR="00781394" w:rsidRDefault="00781394" w:rsidP="00781394">
      <w:pPr>
        <w:spacing w:after="0" w:line="240" w:lineRule="auto"/>
        <w:jc w:val="both"/>
        <w:rPr>
          <w:rFonts w:ascii="Times New Roman" w:hAnsi="Times New Roman" w:cs="Times New Roman"/>
          <w:b/>
          <w:sz w:val="24"/>
          <w:szCs w:val="24"/>
        </w:rPr>
      </w:pPr>
    </w:p>
    <w:p w:rsidR="00781394" w:rsidRDefault="00781394" w:rsidP="00EE0510">
      <w:pPr>
        <w:pStyle w:val="FootnoteText"/>
        <w:jc w:val="both"/>
        <w:rPr>
          <w:rFonts w:ascii="Times New Roman" w:hAnsi="Times New Roman" w:cs="Times New Roman"/>
          <w:sz w:val="24"/>
          <w:szCs w:val="24"/>
          <w:lang w:val="en-US"/>
        </w:rPr>
      </w:pPr>
    </w:p>
    <w:p w:rsidR="00781394" w:rsidRPr="00EE0510" w:rsidRDefault="00781394" w:rsidP="00EE0510">
      <w:pPr>
        <w:spacing w:line="480" w:lineRule="auto"/>
        <w:ind w:left="360"/>
        <w:jc w:val="both"/>
        <w:rPr>
          <w:rFonts w:ascii="Times New Roman" w:hAnsi="Times New Roman" w:cs="Times New Roman"/>
          <w:sz w:val="24"/>
          <w:szCs w:val="24"/>
        </w:rPr>
      </w:pPr>
      <w:r w:rsidRPr="00EE0510">
        <w:rPr>
          <w:rFonts w:ascii="Times New Roman" w:hAnsi="Times New Roman" w:cs="Times New Roman"/>
          <w:b/>
          <w:sz w:val="24"/>
          <w:szCs w:val="24"/>
        </w:rPr>
        <w:t>Peraturan Perundang-undangan</w:t>
      </w:r>
    </w:p>
    <w:p w:rsidR="00781394" w:rsidRPr="0028165F" w:rsidRDefault="00781394" w:rsidP="00781394">
      <w:pPr>
        <w:pStyle w:val="ListParagraph"/>
        <w:spacing w:after="0" w:line="240" w:lineRule="auto"/>
        <w:ind w:left="1440" w:hanging="720"/>
        <w:jc w:val="both"/>
        <w:rPr>
          <w:rFonts w:ascii="Times New Roman" w:hAnsi="Times New Roman" w:cs="Times New Roman"/>
          <w:color w:val="000000" w:themeColor="text1"/>
          <w:sz w:val="24"/>
          <w:szCs w:val="24"/>
        </w:rPr>
      </w:pPr>
      <w:r w:rsidRPr="0028165F">
        <w:rPr>
          <w:rFonts w:ascii="Times New Roman" w:hAnsi="Times New Roman" w:cs="Times New Roman"/>
          <w:color w:val="000000" w:themeColor="text1"/>
          <w:sz w:val="24"/>
          <w:szCs w:val="24"/>
        </w:rPr>
        <w:t>Indonesia, Undang-Undang Nomor 7 Tahun 1992 Tentang Perbankan.</w:t>
      </w:r>
    </w:p>
    <w:p w:rsidR="00781394" w:rsidRPr="00EE0510" w:rsidRDefault="00781394" w:rsidP="00EE0510">
      <w:pPr>
        <w:spacing w:after="0" w:line="240" w:lineRule="auto"/>
        <w:jc w:val="both"/>
        <w:rPr>
          <w:rFonts w:ascii="Times New Roman" w:hAnsi="Times New Roman" w:cs="Times New Roman"/>
          <w:color w:val="000000" w:themeColor="text1"/>
          <w:sz w:val="24"/>
          <w:szCs w:val="24"/>
        </w:rPr>
      </w:pPr>
    </w:p>
    <w:p w:rsidR="00781394" w:rsidRPr="00CC661B" w:rsidRDefault="00781394" w:rsidP="00781394">
      <w:pPr>
        <w:pStyle w:val="ListParagraph"/>
        <w:spacing w:after="0" w:line="240" w:lineRule="auto"/>
        <w:ind w:left="1440" w:hanging="720"/>
        <w:jc w:val="both"/>
        <w:rPr>
          <w:rFonts w:ascii="Times New Roman" w:hAnsi="Times New Roman" w:cs="Times New Roman"/>
          <w:color w:val="000000" w:themeColor="text1"/>
          <w:sz w:val="24"/>
          <w:szCs w:val="24"/>
        </w:rPr>
      </w:pPr>
      <w:r w:rsidRPr="0028165F">
        <w:rPr>
          <w:rFonts w:ascii="Times New Roman" w:hAnsi="Times New Roman" w:cs="Times New Roman"/>
          <w:sz w:val="24"/>
          <w:szCs w:val="24"/>
        </w:rPr>
        <w:t>Bank Indonesia, Peraturan Bank Indonesia No.7 Tahun 2005 Tentang Bank Indonesia</w:t>
      </w:r>
      <w:r>
        <w:rPr>
          <w:rFonts w:ascii="Times New Roman" w:hAnsi="Times New Roman" w:cs="Times New Roman"/>
          <w:sz w:val="24"/>
          <w:szCs w:val="24"/>
        </w:rPr>
        <w:t>.</w:t>
      </w:r>
    </w:p>
    <w:p w:rsidR="00781394" w:rsidRDefault="00781394" w:rsidP="00781394">
      <w:pPr>
        <w:spacing w:after="0" w:line="240" w:lineRule="auto"/>
        <w:ind w:left="1560" w:hanging="851"/>
        <w:jc w:val="both"/>
        <w:rPr>
          <w:rFonts w:ascii="Times New Roman" w:hAnsi="Times New Roman" w:cs="Times New Roman"/>
          <w:sz w:val="24"/>
          <w:szCs w:val="24"/>
        </w:rPr>
      </w:pPr>
    </w:p>
    <w:p w:rsidR="00781394" w:rsidRDefault="00781394" w:rsidP="00781394">
      <w:pPr>
        <w:spacing w:after="0" w:line="240" w:lineRule="auto"/>
        <w:ind w:left="1560" w:hanging="851"/>
        <w:jc w:val="both"/>
        <w:rPr>
          <w:rFonts w:ascii="Times New Roman" w:hAnsi="Times New Roman" w:cs="Times New Roman"/>
          <w:sz w:val="24"/>
          <w:szCs w:val="24"/>
        </w:rPr>
      </w:pPr>
    </w:p>
    <w:p w:rsidR="00781394" w:rsidRPr="00EE0510" w:rsidRDefault="00781394" w:rsidP="00EE0510">
      <w:pPr>
        <w:spacing w:after="0" w:line="240" w:lineRule="auto"/>
        <w:ind w:left="360"/>
        <w:jc w:val="both"/>
        <w:rPr>
          <w:rFonts w:ascii="Times New Roman" w:hAnsi="Times New Roman" w:cs="Times New Roman"/>
          <w:b/>
          <w:sz w:val="24"/>
          <w:szCs w:val="24"/>
        </w:rPr>
      </w:pPr>
      <w:r w:rsidRPr="00EE0510">
        <w:rPr>
          <w:rFonts w:ascii="Times New Roman" w:hAnsi="Times New Roman" w:cs="Times New Roman"/>
          <w:b/>
          <w:sz w:val="24"/>
          <w:szCs w:val="24"/>
        </w:rPr>
        <w:t>Internet</w:t>
      </w:r>
    </w:p>
    <w:p w:rsidR="00781394" w:rsidRPr="00816134" w:rsidRDefault="00781394" w:rsidP="00781394">
      <w:pPr>
        <w:pStyle w:val="ListParagraph"/>
        <w:spacing w:after="0" w:line="240" w:lineRule="auto"/>
        <w:ind w:left="1134" w:hanging="709"/>
        <w:jc w:val="both"/>
        <w:rPr>
          <w:rFonts w:ascii="Times New Roman" w:hAnsi="Times New Roman" w:cs="Times New Roman"/>
          <w:sz w:val="24"/>
          <w:szCs w:val="24"/>
        </w:rPr>
      </w:pPr>
    </w:p>
    <w:p w:rsidR="00781394" w:rsidRPr="00EE0510" w:rsidRDefault="00781394" w:rsidP="00EE0510">
      <w:pPr>
        <w:spacing w:after="0" w:line="240" w:lineRule="auto"/>
        <w:jc w:val="both"/>
        <w:rPr>
          <w:rFonts w:ascii="Times New Roman" w:hAnsi="Times New Roman" w:cs="Times New Roman"/>
          <w:sz w:val="24"/>
          <w:szCs w:val="24"/>
        </w:rPr>
      </w:pPr>
    </w:p>
    <w:p w:rsidR="00781394" w:rsidRPr="002809B2" w:rsidRDefault="00781394" w:rsidP="00781394">
      <w:pPr>
        <w:pStyle w:val="FootnoteText"/>
        <w:ind w:left="1440" w:hanging="720"/>
        <w:jc w:val="both"/>
        <w:rPr>
          <w:rFonts w:ascii="Times New Roman" w:hAnsi="Times New Roman" w:cs="Times New Roman"/>
          <w:sz w:val="24"/>
          <w:szCs w:val="24"/>
          <w:lang w:val="en-US"/>
        </w:rPr>
      </w:pPr>
      <w:r w:rsidRPr="002809B2">
        <w:rPr>
          <w:rFonts w:ascii="Times New Roman" w:hAnsi="Times New Roman" w:cs="Times New Roman"/>
          <w:sz w:val="24"/>
          <w:szCs w:val="24"/>
          <w:lang w:val="en-US"/>
        </w:rPr>
        <w:t xml:space="preserve">Fitri Hidayat, Perlindungan Hukum unsure Essensial Dalam suatu Negara Hukum ,diakses   pada  tanggal 15 Juli 2020 pukul 20:30 </w:t>
      </w:r>
      <w:hyperlink r:id="rId12" w:history="1">
        <w:r w:rsidRPr="00EE0510">
          <w:rPr>
            <w:rStyle w:val="Hyperlink"/>
            <w:rFonts w:ascii="Times New Roman" w:hAnsi="Times New Roman" w:cs="Times New Roman"/>
            <w:color w:val="auto"/>
            <w:sz w:val="24"/>
            <w:szCs w:val="24"/>
            <w:u w:val="none"/>
            <w:lang w:val="en-US"/>
          </w:rPr>
          <w:t>http://www.Fitr</w:t>
        </w:r>
        <w:r w:rsidRPr="00EE0510">
          <w:rPr>
            <w:rStyle w:val="Hyperlink"/>
            <w:rFonts w:ascii="Times New Roman" w:hAnsi="Times New Roman" w:cs="Times New Roman"/>
            <w:color w:val="auto"/>
            <w:sz w:val="24"/>
            <w:szCs w:val="24"/>
            <w:lang w:val="en-US"/>
          </w:rPr>
          <w:t>i</w:t>
        </w:r>
      </w:hyperlink>
      <w:r w:rsidRPr="002809B2">
        <w:rPr>
          <w:rFonts w:ascii="Times New Roman" w:hAnsi="Times New Roman" w:cs="Times New Roman"/>
          <w:sz w:val="24"/>
          <w:szCs w:val="24"/>
          <w:lang w:val="en-US"/>
        </w:rPr>
        <w:t>Hidayat’s.blogspot.com/Perlidungan Hukum Unsur Essensial Dalam Suatu Negara Hukum.</w:t>
      </w:r>
    </w:p>
    <w:p w:rsidR="00781394" w:rsidRPr="002809B2" w:rsidRDefault="00781394" w:rsidP="00781394">
      <w:pPr>
        <w:pStyle w:val="FootnoteText"/>
        <w:ind w:left="1440" w:hanging="720"/>
        <w:jc w:val="both"/>
        <w:rPr>
          <w:rFonts w:ascii="Times New Roman" w:hAnsi="Times New Roman" w:cs="Times New Roman"/>
          <w:sz w:val="24"/>
          <w:szCs w:val="24"/>
          <w:lang w:val="en-US"/>
        </w:rPr>
      </w:pPr>
    </w:p>
    <w:p w:rsidR="00781394" w:rsidRPr="002809B2" w:rsidRDefault="00781394" w:rsidP="00781394">
      <w:pPr>
        <w:pStyle w:val="FootnoteText"/>
        <w:ind w:left="1440" w:hanging="720"/>
        <w:jc w:val="both"/>
        <w:rPr>
          <w:rFonts w:ascii="Times New Roman" w:hAnsi="Times New Roman" w:cs="Times New Roman"/>
          <w:sz w:val="24"/>
          <w:szCs w:val="24"/>
          <w:lang w:val="en-US"/>
        </w:rPr>
      </w:pPr>
      <w:r w:rsidRPr="002809B2">
        <w:rPr>
          <w:rFonts w:ascii="Times New Roman" w:hAnsi="Times New Roman" w:cs="Times New Roman"/>
          <w:sz w:val="24"/>
          <w:szCs w:val="24"/>
          <w:lang w:val="en-US"/>
        </w:rPr>
        <w:t xml:space="preserve">Bank Indonesia, Peraturan ojk, </w:t>
      </w:r>
      <w:r w:rsidRPr="002809B2">
        <w:rPr>
          <w:rFonts w:ascii="Times New Roman" w:hAnsi="Times New Roman" w:cs="Times New Roman"/>
          <w:sz w:val="24"/>
          <w:szCs w:val="24"/>
        </w:rPr>
        <w:t>http://www.</w:t>
      </w:r>
      <w:r w:rsidRPr="002809B2">
        <w:rPr>
          <w:rFonts w:ascii="Times New Roman" w:hAnsi="Times New Roman" w:cs="Times New Roman"/>
          <w:sz w:val="24"/>
          <w:szCs w:val="24"/>
          <w:lang w:val="en-US"/>
        </w:rPr>
        <w:t>ojk</w:t>
      </w:r>
      <w:r w:rsidRPr="002809B2">
        <w:rPr>
          <w:rFonts w:ascii="Times New Roman" w:hAnsi="Times New Roman" w:cs="Times New Roman"/>
          <w:sz w:val="24"/>
          <w:szCs w:val="24"/>
        </w:rPr>
        <w:t>.go.id/id, d</w:t>
      </w:r>
      <w:r w:rsidRPr="002809B2">
        <w:rPr>
          <w:rFonts w:ascii="Times New Roman" w:hAnsi="Times New Roman" w:cs="Times New Roman"/>
          <w:sz w:val="24"/>
          <w:szCs w:val="24"/>
          <w:lang w:val="en-US"/>
        </w:rPr>
        <w:t>akses pada tangga</w:t>
      </w:r>
      <w:r w:rsidRPr="002809B2">
        <w:rPr>
          <w:rFonts w:ascii="Times New Roman" w:hAnsi="Times New Roman" w:cs="Times New Roman"/>
          <w:sz w:val="24"/>
          <w:szCs w:val="24"/>
        </w:rPr>
        <w:t>l</w:t>
      </w:r>
      <w:r w:rsidRPr="002809B2">
        <w:rPr>
          <w:rFonts w:ascii="Times New Roman" w:hAnsi="Times New Roman" w:cs="Times New Roman"/>
          <w:sz w:val="24"/>
          <w:szCs w:val="24"/>
          <w:lang w:val="en-US"/>
        </w:rPr>
        <w:t xml:space="preserve"> 7 Agustus 2020 pukul 19:25.</w:t>
      </w:r>
    </w:p>
    <w:p w:rsidR="00781394" w:rsidRPr="00EE0510" w:rsidRDefault="00781394" w:rsidP="00EE0510">
      <w:pPr>
        <w:pStyle w:val="FootnoteText"/>
        <w:jc w:val="both"/>
        <w:rPr>
          <w:rFonts w:ascii="Times New Roman" w:hAnsi="Times New Roman" w:cs="Times New Roman"/>
          <w:sz w:val="24"/>
          <w:szCs w:val="24"/>
          <w:lang w:val="en-US"/>
        </w:rPr>
      </w:pPr>
    </w:p>
    <w:p w:rsidR="00781394" w:rsidRPr="002809B2" w:rsidRDefault="00781394" w:rsidP="00781394">
      <w:pPr>
        <w:pStyle w:val="FootnoteText"/>
        <w:ind w:left="1440" w:hanging="720"/>
        <w:jc w:val="both"/>
        <w:rPr>
          <w:rFonts w:ascii="Times New Roman" w:hAnsi="Times New Roman" w:cs="Times New Roman"/>
          <w:sz w:val="24"/>
          <w:szCs w:val="24"/>
          <w:lang w:val="en-US"/>
        </w:rPr>
      </w:pPr>
      <w:r w:rsidRPr="00EE0510">
        <w:rPr>
          <w:rFonts w:ascii="Times New Roman" w:hAnsi="Times New Roman" w:cs="Times New Roman"/>
          <w:sz w:val="24"/>
          <w:szCs w:val="24"/>
        </w:rPr>
        <w:t>ht</w:t>
      </w:r>
      <w:hyperlink r:id="rId13" w:history="1">
        <w:r w:rsidRPr="00EE0510">
          <w:rPr>
            <w:rStyle w:val="Hyperlink"/>
            <w:rFonts w:ascii="Times New Roman" w:hAnsi="Times New Roman" w:cs="Times New Roman"/>
            <w:color w:val="auto"/>
            <w:sz w:val="24"/>
            <w:szCs w:val="24"/>
            <w:u w:val="none"/>
          </w:rPr>
          <w:t>tp://</w:t>
        </w:r>
        <w:r w:rsidRPr="00EE0510">
          <w:rPr>
            <w:rStyle w:val="Hyperlink"/>
            <w:rFonts w:ascii="Times New Roman" w:hAnsi="Times New Roman" w:cs="Times New Roman"/>
            <w:color w:val="auto"/>
            <w:sz w:val="24"/>
            <w:szCs w:val="24"/>
            <w:u w:val="none"/>
            <w:lang w:val="en-US"/>
          </w:rPr>
          <w:t>www.antaranews.com/berita/415624/perbankan-restrukturisasi-utang-umkm,</w:t>
        </w:r>
      </w:hyperlink>
      <w:r w:rsidRPr="002809B2">
        <w:rPr>
          <w:rFonts w:ascii="Times New Roman" w:hAnsi="Times New Roman" w:cs="Times New Roman"/>
          <w:sz w:val="24"/>
          <w:szCs w:val="24"/>
          <w:lang w:val="en-US"/>
        </w:rPr>
        <w:t xml:space="preserve"> </w:t>
      </w:r>
      <w:r w:rsidRPr="002809B2">
        <w:rPr>
          <w:rFonts w:ascii="Times New Roman" w:hAnsi="Times New Roman" w:cs="Times New Roman"/>
          <w:sz w:val="24"/>
          <w:szCs w:val="24"/>
        </w:rPr>
        <w:t>di</w:t>
      </w:r>
      <w:r w:rsidRPr="002809B2">
        <w:rPr>
          <w:rFonts w:ascii="Times New Roman" w:hAnsi="Times New Roman" w:cs="Times New Roman"/>
          <w:sz w:val="24"/>
          <w:szCs w:val="24"/>
          <w:lang w:val="en-US"/>
        </w:rPr>
        <w:t>akses pada</w:t>
      </w:r>
      <w:r w:rsidRPr="002809B2">
        <w:rPr>
          <w:rFonts w:ascii="Times New Roman" w:hAnsi="Times New Roman" w:cs="Times New Roman"/>
          <w:sz w:val="24"/>
          <w:szCs w:val="24"/>
        </w:rPr>
        <w:t xml:space="preserve"> tanggal</w:t>
      </w:r>
      <w:r w:rsidRPr="002809B2">
        <w:rPr>
          <w:rFonts w:ascii="Times New Roman" w:hAnsi="Times New Roman" w:cs="Times New Roman"/>
          <w:sz w:val="24"/>
          <w:szCs w:val="24"/>
          <w:lang w:val="en-US"/>
        </w:rPr>
        <w:t xml:space="preserve"> 7 Agustus 2020 pukul 20:15.</w:t>
      </w:r>
    </w:p>
    <w:p w:rsidR="00781394" w:rsidRPr="002809B2" w:rsidRDefault="00781394" w:rsidP="00781394">
      <w:pPr>
        <w:pStyle w:val="FootnoteText"/>
        <w:ind w:left="1440" w:hanging="720"/>
        <w:jc w:val="both"/>
        <w:rPr>
          <w:rFonts w:ascii="Times New Roman" w:hAnsi="Times New Roman" w:cs="Times New Roman"/>
          <w:color w:val="FF0000"/>
          <w:sz w:val="24"/>
          <w:szCs w:val="24"/>
          <w:lang w:val="en-US"/>
        </w:rPr>
      </w:pPr>
    </w:p>
    <w:p w:rsidR="00781394" w:rsidRDefault="00781394" w:rsidP="00781394">
      <w:pPr>
        <w:pStyle w:val="FootnoteText"/>
        <w:ind w:left="1440" w:hanging="720"/>
        <w:jc w:val="both"/>
        <w:rPr>
          <w:rFonts w:ascii="Times New Roman" w:hAnsi="Times New Roman" w:cs="Times New Roman"/>
          <w:sz w:val="24"/>
          <w:szCs w:val="24"/>
          <w:lang w:val="en-US"/>
        </w:rPr>
      </w:pPr>
    </w:p>
    <w:p w:rsidR="00781394" w:rsidRPr="00861C98" w:rsidRDefault="00563B12" w:rsidP="00781394">
      <w:pPr>
        <w:pStyle w:val="FootnoteText"/>
        <w:ind w:left="1440" w:hanging="720"/>
        <w:jc w:val="both"/>
        <w:rPr>
          <w:rFonts w:ascii="Times New Roman" w:hAnsi="Times New Roman" w:cs="Times New Roman"/>
          <w:sz w:val="24"/>
          <w:szCs w:val="24"/>
          <w:lang w:val="en-US"/>
        </w:rPr>
      </w:pPr>
      <w:hyperlink r:id="rId14" w:history="1">
        <w:r w:rsidR="00861C98" w:rsidRPr="00861C98">
          <w:rPr>
            <w:rStyle w:val="Hyperlink"/>
            <w:rFonts w:ascii="Times New Roman" w:hAnsi="Times New Roman" w:cs="Times New Roman"/>
            <w:color w:val="auto"/>
            <w:sz w:val="24"/>
            <w:szCs w:val="24"/>
            <w:u w:val="none"/>
            <w:lang w:val="en-US"/>
          </w:rPr>
          <w:t>https://m.hukumonline.com/berita/baca/it5e97ca9b56661/pengaruh-covid-19-sebagai-force-majeur-terhadap-hubungan-kerja-oleh-juanda-pangaribuan</w:t>
        </w:r>
      </w:hyperlink>
      <w:r w:rsidR="00861C98" w:rsidRPr="00861C98">
        <w:rPr>
          <w:rFonts w:ascii="Times New Roman" w:hAnsi="Times New Roman" w:cs="Times New Roman"/>
          <w:sz w:val="24"/>
          <w:szCs w:val="24"/>
          <w:lang w:val="en-US"/>
        </w:rPr>
        <w:t>, diakses pada tanggal 30 agustus, pukul 21:45</w:t>
      </w:r>
    </w:p>
    <w:p w:rsidR="00781394" w:rsidRPr="00861C98" w:rsidRDefault="00781394" w:rsidP="00781394">
      <w:pPr>
        <w:pStyle w:val="FootnoteText"/>
        <w:ind w:left="1440" w:hanging="720"/>
        <w:jc w:val="both"/>
        <w:rPr>
          <w:rFonts w:ascii="Times New Roman" w:hAnsi="Times New Roman" w:cs="Times New Roman"/>
          <w:sz w:val="24"/>
          <w:szCs w:val="24"/>
          <w:lang w:val="en-US"/>
        </w:rPr>
      </w:pPr>
    </w:p>
    <w:sectPr w:rsidR="00781394" w:rsidRPr="00861C98" w:rsidSect="003C37F2">
      <w:pgSz w:w="11907" w:h="16839" w:code="9"/>
      <w:pgMar w:top="2073" w:right="1440" w:bottom="1440" w:left="1440" w:header="864" w:footer="1152"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12" w:rsidRDefault="00563B12" w:rsidP="00C3324B">
      <w:pPr>
        <w:spacing w:after="0" w:line="240" w:lineRule="auto"/>
      </w:pPr>
      <w:r>
        <w:separator/>
      </w:r>
    </w:p>
  </w:endnote>
  <w:endnote w:type="continuationSeparator" w:id="0">
    <w:p w:rsidR="00563B12" w:rsidRDefault="00563B12" w:rsidP="00C3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12" w:rsidRDefault="00563B12" w:rsidP="00C3324B">
      <w:pPr>
        <w:spacing w:after="0" w:line="240" w:lineRule="auto"/>
      </w:pPr>
      <w:r>
        <w:separator/>
      </w:r>
    </w:p>
  </w:footnote>
  <w:footnote w:type="continuationSeparator" w:id="0">
    <w:p w:rsidR="00563B12" w:rsidRDefault="00563B12" w:rsidP="00C3324B">
      <w:pPr>
        <w:spacing w:after="0" w:line="240" w:lineRule="auto"/>
      </w:pPr>
      <w:r>
        <w:continuationSeparator/>
      </w:r>
    </w:p>
  </w:footnote>
  <w:footnote w:id="1">
    <w:p w:rsidR="002605B7" w:rsidRPr="00817506" w:rsidRDefault="002605B7" w:rsidP="002605B7">
      <w:pPr>
        <w:spacing w:after="0" w:line="240" w:lineRule="auto"/>
        <w:ind w:firstLine="720"/>
        <w:jc w:val="both"/>
        <w:rPr>
          <w:rFonts w:ascii="Times New Roman" w:hAnsi="Times New Roman" w:cs="Times New Roman"/>
          <w:spacing w:val="1"/>
          <w:sz w:val="20"/>
          <w:szCs w:val="20"/>
        </w:rPr>
      </w:pPr>
      <w:r w:rsidRPr="00817506">
        <w:rPr>
          <w:rStyle w:val="FootnoteReference"/>
          <w:rFonts w:ascii="Times New Roman" w:hAnsi="Times New Roman" w:cs="Times New Roman"/>
          <w:sz w:val="20"/>
          <w:szCs w:val="20"/>
        </w:rPr>
        <w:footnoteRef/>
      </w:r>
      <w:r w:rsidRPr="00817506">
        <w:rPr>
          <w:rFonts w:ascii="Times New Roman" w:hAnsi="Times New Roman" w:cs="Times New Roman"/>
          <w:sz w:val="20"/>
          <w:szCs w:val="20"/>
        </w:rPr>
        <w:t>Sa</w:t>
      </w:r>
      <w:r w:rsidRPr="00817506">
        <w:rPr>
          <w:rFonts w:ascii="Times New Roman" w:hAnsi="Times New Roman" w:cs="Times New Roman"/>
          <w:spacing w:val="-1"/>
          <w:sz w:val="20"/>
          <w:szCs w:val="20"/>
        </w:rPr>
        <w:t>l</w:t>
      </w:r>
      <w:r w:rsidRPr="00817506">
        <w:rPr>
          <w:rFonts w:ascii="Times New Roman" w:hAnsi="Times New Roman" w:cs="Times New Roman"/>
          <w:spacing w:val="1"/>
          <w:sz w:val="20"/>
          <w:szCs w:val="20"/>
        </w:rPr>
        <w:t>i</w:t>
      </w:r>
      <w:r w:rsidRPr="00817506">
        <w:rPr>
          <w:rFonts w:ascii="Times New Roman" w:hAnsi="Times New Roman" w:cs="Times New Roman"/>
          <w:sz w:val="20"/>
          <w:szCs w:val="20"/>
        </w:rPr>
        <w:t>m</w:t>
      </w:r>
      <w:r w:rsidRPr="00817506">
        <w:rPr>
          <w:rFonts w:ascii="Times New Roman" w:hAnsi="Times New Roman" w:cs="Times New Roman"/>
          <w:spacing w:val="1"/>
          <w:sz w:val="20"/>
          <w:szCs w:val="20"/>
        </w:rPr>
        <w:t>H</w:t>
      </w:r>
      <w:r w:rsidRPr="00817506">
        <w:rPr>
          <w:rFonts w:ascii="Times New Roman" w:hAnsi="Times New Roman" w:cs="Times New Roman"/>
          <w:sz w:val="20"/>
          <w:szCs w:val="20"/>
        </w:rPr>
        <w:t>.S</w:t>
      </w:r>
      <w:r w:rsidRPr="00817506">
        <w:rPr>
          <w:rFonts w:ascii="Times New Roman" w:hAnsi="Times New Roman" w:cs="Times New Roman"/>
          <w:spacing w:val="-1"/>
          <w:sz w:val="20"/>
          <w:szCs w:val="20"/>
        </w:rPr>
        <w:t>d</w:t>
      </w:r>
      <w:r w:rsidRPr="00817506">
        <w:rPr>
          <w:rFonts w:ascii="Times New Roman" w:hAnsi="Times New Roman" w:cs="Times New Roman"/>
          <w:sz w:val="20"/>
          <w:szCs w:val="20"/>
        </w:rPr>
        <w:t>a</w:t>
      </w:r>
      <w:r w:rsidRPr="00817506">
        <w:rPr>
          <w:rFonts w:ascii="Times New Roman" w:hAnsi="Times New Roman" w:cs="Times New Roman"/>
          <w:spacing w:val="1"/>
          <w:sz w:val="20"/>
          <w:szCs w:val="20"/>
        </w:rPr>
        <w:t>n</w:t>
      </w:r>
      <w:r>
        <w:rPr>
          <w:rFonts w:ascii="Times New Roman" w:hAnsi="Times New Roman" w:cs="Times New Roman"/>
          <w:spacing w:val="1"/>
          <w:sz w:val="20"/>
          <w:szCs w:val="20"/>
        </w:rPr>
        <w:t xml:space="preserve"> </w:t>
      </w:r>
      <w:r w:rsidRPr="00817506">
        <w:rPr>
          <w:rFonts w:ascii="Times New Roman" w:hAnsi="Times New Roman" w:cs="Times New Roman"/>
          <w:sz w:val="20"/>
          <w:szCs w:val="20"/>
        </w:rPr>
        <w:t>Er</w:t>
      </w:r>
      <w:r w:rsidRPr="00817506">
        <w:rPr>
          <w:rFonts w:ascii="Times New Roman" w:hAnsi="Times New Roman" w:cs="Times New Roman"/>
          <w:spacing w:val="-1"/>
          <w:sz w:val="20"/>
          <w:szCs w:val="20"/>
        </w:rPr>
        <w:t>li</w:t>
      </w:r>
      <w:r w:rsidRPr="00817506">
        <w:rPr>
          <w:rFonts w:ascii="Times New Roman" w:hAnsi="Times New Roman" w:cs="Times New Roman"/>
          <w:sz w:val="20"/>
          <w:szCs w:val="20"/>
        </w:rPr>
        <w:t>es</w:t>
      </w:r>
      <w:r>
        <w:rPr>
          <w:rFonts w:ascii="Times New Roman" w:hAnsi="Times New Roman" w:cs="Times New Roman"/>
          <w:sz w:val="20"/>
          <w:szCs w:val="20"/>
        </w:rPr>
        <w:t xml:space="preserve"> </w:t>
      </w:r>
      <w:r w:rsidRPr="00817506">
        <w:rPr>
          <w:rFonts w:ascii="Times New Roman" w:hAnsi="Times New Roman" w:cs="Times New Roman"/>
          <w:sz w:val="20"/>
          <w:szCs w:val="20"/>
        </w:rPr>
        <w:t>Se</w:t>
      </w:r>
      <w:r w:rsidRPr="00817506">
        <w:rPr>
          <w:rFonts w:ascii="Times New Roman" w:hAnsi="Times New Roman" w:cs="Times New Roman"/>
          <w:spacing w:val="1"/>
          <w:sz w:val="20"/>
          <w:szCs w:val="20"/>
        </w:rPr>
        <w:t>p</w:t>
      </w:r>
      <w:r w:rsidRPr="00817506">
        <w:rPr>
          <w:rFonts w:ascii="Times New Roman" w:hAnsi="Times New Roman" w:cs="Times New Roman"/>
          <w:spacing w:val="-1"/>
          <w:sz w:val="20"/>
          <w:szCs w:val="20"/>
        </w:rPr>
        <w:t>tia</w:t>
      </w:r>
      <w:r w:rsidRPr="00817506">
        <w:rPr>
          <w:rFonts w:ascii="Times New Roman" w:hAnsi="Times New Roman" w:cs="Times New Roman"/>
          <w:spacing w:val="1"/>
          <w:sz w:val="20"/>
          <w:szCs w:val="20"/>
        </w:rPr>
        <w:t>n</w:t>
      </w:r>
      <w:r w:rsidRPr="00817506">
        <w:rPr>
          <w:rFonts w:ascii="Times New Roman" w:hAnsi="Times New Roman" w:cs="Times New Roman"/>
          <w:sz w:val="20"/>
          <w:szCs w:val="20"/>
        </w:rPr>
        <w:t>a</w:t>
      </w:r>
      <w:r>
        <w:rPr>
          <w:rFonts w:ascii="Times New Roman" w:hAnsi="Times New Roman" w:cs="Times New Roman"/>
          <w:sz w:val="20"/>
          <w:szCs w:val="20"/>
        </w:rPr>
        <w:t xml:space="preserve"> </w:t>
      </w:r>
      <w:r w:rsidRPr="00817506">
        <w:rPr>
          <w:rFonts w:ascii="Times New Roman" w:hAnsi="Times New Roman" w:cs="Times New Roman"/>
          <w:spacing w:val="1"/>
          <w:sz w:val="20"/>
          <w:szCs w:val="20"/>
        </w:rPr>
        <w:t>N</w:t>
      </w:r>
      <w:r w:rsidRPr="00817506">
        <w:rPr>
          <w:rFonts w:ascii="Times New Roman" w:hAnsi="Times New Roman" w:cs="Times New Roman"/>
          <w:spacing w:val="-1"/>
          <w:sz w:val="20"/>
          <w:szCs w:val="20"/>
        </w:rPr>
        <w:t>ur</w:t>
      </w:r>
      <w:r w:rsidRPr="00817506">
        <w:rPr>
          <w:rFonts w:ascii="Times New Roman" w:hAnsi="Times New Roman" w:cs="Times New Roman"/>
          <w:spacing w:val="1"/>
          <w:sz w:val="20"/>
          <w:szCs w:val="20"/>
        </w:rPr>
        <w:t>b</w:t>
      </w:r>
      <w:r w:rsidRPr="00817506">
        <w:rPr>
          <w:rFonts w:ascii="Times New Roman" w:hAnsi="Times New Roman" w:cs="Times New Roman"/>
          <w:sz w:val="20"/>
          <w:szCs w:val="20"/>
        </w:rPr>
        <w:t>a</w:t>
      </w:r>
      <w:r w:rsidRPr="00817506">
        <w:rPr>
          <w:rFonts w:ascii="Times New Roman" w:hAnsi="Times New Roman" w:cs="Times New Roman"/>
          <w:spacing w:val="1"/>
          <w:sz w:val="20"/>
          <w:szCs w:val="20"/>
        </w:rPr>
        <w:t>n</w:t>
      </w:r>
      <w:r w:rsidRPr="00817506">
        <w:rPr>
          <w:rFonts w:ascii="Times New Roman" w:hAnsi="Times New Roman" w:cs="Times New Roman"/>
          <w:spacing w:val="-1"/>
          <w:sz w:val="20"/>
          <w:szCs w:val="20"/>
        </w:rPr>
        <w:t>i</w:t>
      </w:r>
      <w:r w:rsidRPr="00817506">
        <w:rPr>
          <w:rFonts w:ascii="Times New Roman" w:hAnsi="Times New Roman" w:cs="Times New Roman"/>
          <w:spacing w:val="1"/>
          <w:sz w:val="20"/>
          <w:szCs w:val="20"/>
        </w:rPr>
        <w:t>,</w:t>
      </w:r>
      <w:r>
        <w:rPr>
          <w:rFonts w:ascii="Times New Roman" w:hAnsi="Times New Roman" w:cs="Times New Roman"/>
          <w:spacing w:val="1"/>
          <w:sz w:val="20"/>
          <w:szCs w:val="20"/>
        </w:rPr>
        <w:t xml:space="preserve"> </w:t>
      </w:r>
      <w:r w:rsidRPr="00817506">
        <w:rPr>
          <w:rFonts w:ascii="Times New Roman" w:hAnsi="Times New Roman" w:cs="Times New Roman"/>
          <w:i/>
          <w:sz w:val="20"/>
          <w:szCs w:val="20"/>
        </w:rPr>
        <w:t>P</w:t>
      </w:r>
      <w:r w:rsidRPr="00817506">
        <w:rPr>
          <w:rFonts w:ascii="Times New Roman" w:hAnsi="Times New Roman" w:cs="Times New Roman"/>
          <w:i/>
          <w:spacing w:val="-1"/>
          <w:sz w:val="20"/>
          <w:szCs w:val="20"/>
        </w:rPr>
        <w:t>e</w:t>
      </w:r>
      <w:r w:rsidRPr="00817506">
        <w:rPr>
          <w:rFonts w:ascii="Times New Roman" w:hAnsi="Times New Roman" w:cs="Times New Roman"/>
          <w:i/>
          <w:sz w:val="20"/>
          <w:szCs w:val="20"/>
        </w:rPr>
        <w:t>rke</w:t>
      </w:r>
      <w:r w:rsidRPr="00817506">
        <w:rPr>
          <w:rFonts w:ascii="Times New Roman" w:hAnsi="Times New Roman" w:cs="Times New Roman"/>
          <w:i/>
          <w:spacing w:val="-1"/>
          <w:sz w:val="20"/>
          <w:szCs w:val="20"/>
        </w:rPr>
        <w:t>m</w:t>
      </w:r>
      <w:r w:rsidRPr="00817506">
        <w:rPr>
          <w:rFonts w:ascii="Times New Roman" w:hAnsi="Times New Roman" w:cs="Times New Roman"/>
          <w:i/>
          <w:spacing w:val="1"/>
          <w:sz w:val="20"/>
          <w:szCs w:val="20"/>
        </w:rPr>
        <w:t>b</w:t>
      </w:r>
      <w:r w:rsidRPr="00817506">
        <w:rPr>
          <w:rFonts w:ascii="Times New Roman" w:hAnsi="Times New Roman" w:cs="Times New Roman"/>
          <w:i/>
          <w:spacing w:val="-1"/>
          <w:sz w:val="20"/>
          <w:szCs w:val="20"/>
        </w:rPr>
        <w:t>an</w:t>
      </w:r>
      <w:r w:rsidRPr="00817506">
        <w:rPr>
          <w:rFonts w:ascii="Times New Roman" w:hAnsi="Times New Roman" w:cs="Times New Roman"/>
          <w:i/>
          <w:spacing w:val="1"/>
          <w:sz w:val="20"/>
          <w:szCs w:val="20"/>
        </w:rPr>
        <w:t>g</w:t>
      </w:r>
      <w:r w:rsidRPr="00817506">
        <w:rPr>
          <w:rFonts w:ascii="Times New Roman" w:hAnsi="Times New Roman" w:cs="Times New Roman"/>
          <w:i/>
          <w:spacing w:val="-1"/>
          <w:sz w:val="20"/>
          <w:szCs w:val="20"/>
        </w:rPr>
        <w:t>a</w:t>
      </w:r>
      <w:r w:rsidRPr="00817506">
        <w:rPr>
          <w:rFonts w:ascii="Times New Roman" w:hAnsi="Times New Roman" w:cs="Times New Roman"/>
          <w:i/>
          <w:sz w:val="20"/>
          <w:szCs w:val="20"/>
        </w:rPr>
        <w:t>n</w:t>
      </w:r>
      <w:r>
        <w:rPr>
          <w:rFonts w:ascii="Times New Roman" w:hAnsi="Times New Roman" w:cs="Times New Roman"/>
          <w:i/>
          <w:sz w:val="20"/>
          <w:szCs w:val="20"/>
        </w:rPr>
        <w:t xml:space="preserve"> </w:t>
      </w:r>
      <w:r w:rsidRPr="00817506">
        <w:rPr>
          <w:rFonts w:ascii="Times New Roman" w:hAnsi="Times New Roman" w:cs="Times New Roman"/>
          <w:i/>
          <w:spacing w:val="-1"/>
          <w:sz w:val="20"/>
          <w:szCs w:val="20"/>
        </w:rPr>
        <w:t>H</w:t>
      </w:r>
      <w:r w:rsidRPr="00817506">
        <w:rPr>
          <w:rFonts w:ascii="Times New Roman" w:hAnsi="Times New Roman" w:cs="Times New Roman"/>
          <w:i/>
          <w:spacing w:val="1"/>
          <w:sz w:val="20"/>
          <w:szCs w:val="20"/>
        </w:rPr>
        <w:t>u</w:t>
      </w:r>
      <w:r w:rsidRPr="00817506">
        <w:rPr>
          <w:rFonts w:ascii="Times New Roman" w:hAnsi="Times New Roman" w:cs="Times New Roman"/>
          <w:i/>
          <w:sz w:val="20"/>
          <w:szCs w:val="20"/>
        </w:rPr>
        <w:t>k</w:t>
      </w:r>
      <w:r w:rsidRPr="00817506">
        <w:rPr>
          <w:rFonts w:ascii="Times New Roman" w:hAnsi="Times New Roman" w:cs="Times New Roman"/>
          <w:i/>
          <w:spacing w:val="-1"/>
          <w:sz w:val="20"/>
          <w:szCs w:val="20"/>
        </w:rPr>
        <w:t>u</w:t>
      </w:r>
      <w:r w:rsidRPr="00817506">
        <w:rPr>
          <w:rFonts w:ascii="Times New Roman" w:hAnsi="Times New Roman" w:cs="Times New Roman"/>
          <w:i/>
          <w:sz w:val="20"/>
          <w:szCs w:val="20"/>
        </w:rPr>
        <w:t>m</w:t>
      </w:r>
      <w:r>
        <w:rPr>
          <w:rFonts w:ascii="Times New Roman" w:hAnsi="Times New Roman" w:cs="Times New Roman"/>
          <w:i/>
          <w:sz w:val="20"/>
          <w:szCs w:val="20"/>
        </w:rPr>
        <w:t xml:space="preserve"> </w:t>
      </w:r>
      <w:r w:rsidRPr="00817506">
        <w:rPr>
          <w:rFonts w:ascii="Times New Roman" w:hAnsi="Times New Roman" w:cs="Times New Roman"/>
          <w:i/>
          <w:spacing w:val="-2"/>
          <w:sz w:val="20"/>
          <w:szCs w:val="20"/>
        </w:rPr>
        <w:t>K</w:t>
      </w:r>
      <w:r w:rsidRPr="00817506">
        <w:rPr>
          <w:rFonts w:ascii="Times New Roman" w:hAnsi="Times New Roman" w:cs="Times New Roman"/>
          <w:i/>
          <w:spacing w:val="-1"/>
          <w:sz w:val="20"/>
          <w:szCs w:val="20"/>
        </w:rPr>
        <w:t>o</w:t>
      </w:r>
      <w:r w:rsidRPr="00817506">
        <w:rPr>
          <w:rFonts w:ascii="Times New Roman" w:hAnsi="Times New Roman" w:cs="Times New Roman"/>
          <w:i/>
          <w:spacing w:val="1"/>
          <w:sz w:val="20"/>
          <w:szCs w:val="20"/>
        </w:rPr>
        <w:t>n</w:t>
      </w:r>
      <w:r w:rsidRPr="00817506">
        <w:rPr>
          <w:rFonts w:ascii="Times New Roman" w:hAnsi="Times New Roman" w:cs="Times New Roman"/>
          <w:i/>
          <w:spacing w:val="-1"/>
          <w:sz w:val="20"/>
          <w:szCs w:val="20"/>
        </w:rPr>
        <w:t>t</w:t>
      </w:r>
      <w:r w:rsidRPr="00817506">
        <w:rPr>
          <w:rFonts w:ascii="Times New Roman" w:hAnsi="Times New Roman" w:cs="Times New Roman"/>
          <w:i/>
          <w:sz w:val="20"/>
          <w:szCs w:val="20"/>
        </w:rPr>
        <w:t>r</w:t>
      </w:r>
      <w:r w:rsidRPr="00817506">
        <w:rPr>
          <w:rFonts w:ascii="Times New Roman" w:hAnsi="Times New Roman" w:cs="Times New Roman"/>
          <w:i/>
          <w:spacing w:val="1"/>
          <w:sz w:val="20"/>
          <w:szCs w:val="20"/>
        </w:rPr>
        <w:t>a</w:t>
      </w:r>
      <w:r w:rsidRPr="00817506">
        <w:rPr>
          <w:rFonts w:ascii="Times New Roman" w:hAnsi="Times New Roman" w:cs="Times New Roman"/>
          <w:i/>
          <w:sz w:val="20"/>
          <w:szCs w:val="20"/>
        </w:rPr>
        <w:t>k</w:t>
      </w:r>
      <w:r>
        <w:rPr>
          <w:rFonts w:ascii="Times New Roman" w:hAnsi="Times New Roman" w:cs="Times New Roman"/>
          <w:i/>
          <w:sz w:val="20"/>
          <w:szCs w:val="20"/>
        </w:rPr>
        <w:t xml:space="preserve"> </w:t>
      </w:r>
      <w:r w:rsidRPr="00817506">
        <w:rPr>
          <w:rFonts w:ascii="Times New Roman" w:hAnsi="Times New Roman" w:cs="Times New Roman"/>
          <w:i/>
          <w:sz w:val="20"/>
          <w:szCs w:val="20"/>
        </w:rPr>
        <w:t>I</w:t>
      </w:r>
      <w:r w:rsidRPr="00817506">
        <w:rPr>
          <w:rFonts w:ascii="Times New Roman" w:hAnsi="Times New Roman" w:cs="Times New Roman"/>
          <w:i/>
          <w:spacing w:val="-1"/>
          <w:sz w:val="20"/>
          <w:szCs w:val="20"/>
        </w:rPr>
        <w:t>nn</w:t>
      </w:r>
      <w:r w:rsidRPr="00817506">
        <w:rPr>
          <w:rFonts w:ascii="Times New Roman" w:hAnsi="Times New Roman" w:cs="Times New Roman"/>
          <w:i/>
          <w:spacing w:val="1"/>
          <w:sz w:val="20"/>
          <w:szCs w:val="20"/>
        </w:rPr>
        <w:t>o</w:t>
      </w:r>
      <w:r w:rsidRPr="00817506">
        <w:rPr>
          <w:rFonts w:ascii="Times New Roman" w:hAnsi="Times New Roman" w:cs="Times New Roman"/>
          <w:i/>
          <w:sz w:val="20"/>
          <w:szCs w:val="20"/>
        </w:rPr>
        <w:t>m</w:t>
      </w:r>
      <w:r w:rsidRPr="00817506">
        <w:rPr>
          <w:rFonts w:ascii="Times New Roman" w:hAnsi="Times New Roman" w:cs="Times New Roman"/>
          <w:i/>
          <w:spacing w:val="-2"/>
          <w:sz w:val="20"/>
          <w:szCs w:val="20"/>
        </w:rPr>
        <w:t>i</w:t>
      </w:r>
      <w:r w:rsidRPr="00817506">
        <w:rPr>
          <w:rFonts w:ascii="Times New Roman" w:hAnsi="Times New Roman" w:cs="Times New Roman"/>
          <w:i/>
          <w:spacing w:val="1"/>
          <w:sz w:val="20"/>
          <w:szCs w:val="20"/>
        </w:rPr>
        <w:t>n</w:t>
      </w:r>
      <w:r w:rsidRPr="00817506">
        <w:rPr>
          <w:rFonts w:ascii="Times New Roman" w:hAnsi="Times New Roman" w:cs="Times New Roman"/>
          <w:i/>
          <w:spacing w:val="-1"/>
          <w:sz w:val="20"/>
          <w:szCs w:val="20"/>
        </w:rPr>
        <w:t>a</w:t>
      </w:r>
      <w:r w:rsidRPr="00817506">
        <w:rPr>
          <w:rFonts w:ascii="Times New Roman" w:hAnsi="Times New Roman" w:cs="Times New Roman"/>
          <w:i/>
          <w:spacing w:val="1"/>
          <w:sz w:val="20"/>
          <w:szCs w:val="20"/>
        </w:rPr>
        <w:t>a</w:t>
      </w:r>
      <w:r w:rsidRPr="00817506">
        <w:rPr>
          <w:rFonts w:ascii="Times New Roman" w:hAnsi="Times New Roman" w:cs="Times New Roman"/>
          <w:i/>
          <w:sz w:val="20"/>
          <w:szCs w:val="20"/>
        </w:rPr>
        <w:t>t</w:t>
      </w:r>
      <w:r>
        <w:rPr>
          <w:rFonts w:ascii="Times New Roman" w:hAnsi="Times New Roman" w:cs="Times New Roman"/>
          <w:i/>
          <w:sz w:val="20"/>
          <w:szCs w:val="20"/>
        </w:rPr>
        <w:t xml:space="preserve"> </w:t>
      </w:r>
      <w:r w:rsidRPr="00817506">
        <w:rPr>
          <w:rFonts w:ascii="Times New Roman" w:hAnsi="Times New Roman" w:cs="Times New Roman"/>
          <w:i/>
          <w:spacing w:val="1"/>
          <w:sz w:val="20"/>
          <w:szCs w:val="20"/>
        </w:rPr>
        <w:t>di</w:t>
      </w:r>
      <w:r>
        <w:rPr>
          <w:rFonts w:ascii="Times New Roman" w:hAnsi="Times New Roman" w:cs="Times New Roman"/>
          <w:i/>
          <w:spacing w:val="1"/>
          <w:sz w:val="20"/>
          <w:szCs w:val="20"/>
        </w:rPr>
        <w:t xml:space="preserve"> </w:t>
      </w:r>
      <w:r w:rsidRPr="00817506">
        <w:rPr>
          <w:rFonts w:ascii="Times New Roman" w:hAnsi="Times New Roman" w:cs="Times New Roman"/>
          <w:i/>
          <w:sz w:val="20"/>
          <w:szCs w:val="20"/>
        </w:rPr>
        <w:t>I</w:t>
      </w:r>
      <w:r w:rsidRPr="00817506">
        <w:rPr>
          <w:rFonts w:ascii="Times New Roman" w:hAnsi="Times New Roman" w:cs="Times New Roman"/>
          <w:i/>
          <w:spacing w:val="-1"/>
          <w:sz w:val="20"/>
          <w:szCs w:val="20"/>
        </w:rPr>
        <w:t>nd</w:t>
      </w:r>
      <w:r w:rsidRPr="00817506">
        <w:rPr>
          <w:rFonts w:ascii="Times New Roman" w:hAnsi="Times New Roman" w:cs="Times New Roman"/>
          <w:i/>
          <w:spacing w:val="1"/>
          <w:sz w:val="20"/>
          <w:szCs w:val="20"/>
        </w:rPr>
        <w:t>on</w:t>
      </w:r>
      <w:r>
        <w:rPr>
          <w:rFonts w:ascii="Times New Roman" w:hAnsi="Times New Roman" w:cs="Times New Roman"/>
          <w:i/>
          <w:sz w:val="20"/>
          <w:szCs w:val="20"/>
        </w:rPr>
        <w:t>e</w:t>
      </w:r>
      <w:r w:rsidRPr="00817506">
        <w:rPr>
          <w:rFonts w:ascii="Times New Roman" w:hAnsi="Times New Roman" w:cs="Times New Roman"/>
          <w:i/>
          <w:spacing w:val="-2"/>
          <w:sz w:val="20"/>
          <w:szCs w:val="20"/>
        </w:rPr>
        <w:t>i</w:t>
      </w:r>
      <w:r w:rsidRPr="00817506">
        <w:rPr>
          <w:rFonts w:ascii="Times New Roman" w:hAnsi="Times New Roman" w:cs="Times New Roman"/>
          <w:i/>
          <w:spacing w:val="1"/>
          <w:sz w:val="20"/>
          <w:szCs w:val="20"/>
        </w:rPr>
        <w:t xml:space="preserve">a, </w:t>
      </w:r>
      <w:r w:rsidRPr="00817506">
        <w:rPr>
          <w:rFonts w:ascii="Times New Roman" w:hAnsi="Times New Roman" w:cs="Times New Roman"/>
          <w:spacing w:val="1"/>
          <w:sz w:val="20"/>
          <w:szCs w:val="20"/>
        </w:rPr>
        <w:t xml:space="preserve">Cet. 2, </w:t>
      </w:r>
      <w:r w:rsidRPr="00817506">
        <w:rPr>
          <w:rFonts w:ascii="Times New Roman" w:hAnsi="Times New Roman" w:cs="Times New Roman"/>
          <w:sz w:val="20"/>
          <w:szCs w:val="20"/>
        </w:rPr>
        <w:t>S</w:t>
      </w:r>
      <w:r w:rsidRPr="00817506">
        <w:rPr>
          <w:rFonts w:ascii="Times New Roman" w:hAnsi="Times New Roman" w:cs="Times New Roman"/>
          <w:spacing w:val="-1"/>
          <w:sz w:val="20"/>
          <w:szCs w:val="20"/>
        </w:rPr>
        <w:t>i</w:t>
      </w:r>
      <w:r w:rsidRPr="00817506">
        <w:rPr>
          <w:rFonts w:ascii="Times New Roman" w:hAnsi="Times New Roman" w:cs="Times New Roman"/>
          <w:spacing w:val="1"/>
          <w:sz w:val="20"/>
          <w:szCs w:val="20"/>
        </w:rPr>
        <w:t>n</w:t>
      </w:r>
      <w:r w:rsidRPr="00817506">
        <w:rPr>
          <w:rFonts w:ascii="Times New Roman" w:hAnsi="Times New Roman" w:cs="Times New Roman"/>
          <w:sz w:val="20"/>
          <w:szCs w:val="20"/>
        </w:rPr>
        <w:t>ar</w:t>
      </w:r>
      <w:r w:rsidRPr="00817506">
        <w:rPr>
          <w:rFonts w:ascii="Times New Roman" w:hAnsi="Times New Roman" w:cs="Times New Roman"/>
          <w:spacing w:val="-1"/>
          <w:sz w:val="20"/>
          <w:szCs w:val="20"/>
        </w:rPr>
        <w:t xml:space="preserve"> G</w:t>
      </w:r>
      <w:r w:rsidRPr="00817506">
        <w:rPr>
          <w:rFonts w:ascii="Times New Roman" w:hAnsi="Times New Roman" w:cs="Times New Roman"/>
          <w:sz w:val="20"/>
          <w:szCs w:val="20"/>
        </w:rPr>
        <w:t>raf</w:t>
      </w:r>
      <w:r w:rsidRPr="00817506">
        <w:rPr>
          <w:rFonts w:ascii="Times New Roman" w:hAnsi="Times New Roman" w:cs="Times New Roman"/>
          <w:spacing w:val="-2"/>
          <w:sz w:val="20"/>
          <w:szCs w:val="20"/>
        </w:rPr>
        <w:t>i</w:t>
      </w:r>
      <w:r w:rsidRPr="00817506">
        <w:rPr>
          <w:rFonts w:ascii="Times New Roman" w:hAnsi="Times New Roman" w:cs="Times New Roman"/>
          <w:spacing w:val="1"/>
          <w:sz w:val="20"/>
          <w:szCs w:val="20"/>
        </w:rPr>
        <w:t>k</w:t>
      </w:r>
      <w:r w:rsidRPr="00817506">
        <w:rPr>
          <w:rFonts w:ascii="Times New Roman" w:hAnsi="Times New Roman" w:cs="Times New Roman"/>
          <w:sz w:val="20"/>
          <w:szCs w:val="20"/>
        </w:rPr>
        <w:t>a</w:t>
      </w:r>
      <w:r>
        <w:rPr>
          <w:rFonts w:ascii="Times New Roman" w:hAnsi="Times New Roman" w:cs="Times New Roman"/>
          <w:sz w:val="20"/>
          <w:szCs w:val="20"/>
        </w:rPr>
        <w:t xml:space="preserve"> </w:t>
      </w:r>
      <w:r w:rsidRPr="00817506">
        <w:rPr>
          <w:rFonts w:ascii="Times New Roman" w:hAnsi="Times New Roman" w:cs="Times New Roman"/>
          <w:sz w:val="20"/>
          <w:szCs w:val="20"/>
        </w:rPr>
        <w:t>,</w:t>
      </w:r>
      <w:r w:rsidRPr="00817506">
        <w:rPr>
          <w:rFonts w:ascii="Times New Roman" w:hAnsi="Times New Roman" w:cs="Times New Roman"/>
          <w:spacing w:val="-1"/>
          <w:sz w:val="20"/>
          <w:szCs w:val="20"/>
        </w:rPr>
        <w:t>Jakarta, 2</w:t>
      </w:r>
      <w:r w:rsidRPr="00817506">
        <w:rPr>
          <w:rFonts w:ascii="Times New Roman" w:hAnsi="Times New Roman" w:cs="Times New Roman"/>
          <w:spacing w:val="1"/>
          <w:sz w:val="20"/>
          <w:szCs w:val="20"/>
        </w:rPr>
        <w:t>0</w:t>
      </w:r>
      <w:r w:rsidRPr="00817506">
        <w:rPr>
          <w:rFonts w:ascii="Times New Roman" w:hAnsi="Times New Roman" w:cs="Times New Roman"/>
          <w:spacing w:val="-1"/>
          <w:sz w:val="20"/>
          <w:szCs w:val="20"/>
        </w:rPr>
        <w:t>14,</w:t>
      </w:r>
      <w:r>
        <w:rPr>
          <w:rFonts w:ascii="Times New Roman" w:hAnsi="Times New Roman" w:cs="Times New Roman"/>
          <w:spacing w:val="-1"/>
          <w:sz w:val="20"/>
          <w:szCs w:val="20"/>
        </w:rPr>
        <w:t xml:space="preserve"> </w:t>
      </w:r>
      <w:r w:rsidRPr="00817506">
        <w:rPr>
          <w:rFonts w:ascii="Times New Roman" w:hAnsi="Times New Roman" w:cs="Times New Roman"/>
          <w:color w:val="000000" w:themeColor="text1"/>
          <w:spacing w:val="1"/>
          <w:sz w:val="20"/>
          <w:szCs w:val="20"/>
        </w:rPr>
        <w:t>hlm.</w:t>
      </w:r>
      <w:r w:rsidRPr="00817506">
        <w:rPr>
          <w:rFonts w:ascii="Times New Roman" w:hAnsi="Times New Roman" w:cs="Times New Roman"/>
          <w:spacing w:val="1"/>
          <w:sz w:val="20"/>
          <w:szCs w:val="20"/>
        </w:rPr>
        <w:t xml:space="preserve"> 2-3. </w:t>
      </w:r>
    </w:p>
  </w:footnote>
  <w:footnote w:id="2">
    <w:p w:rsidR="002605B7" w:rsidRPr="00817506" w:rsidRDefault="002605B7" w:rsidP="002605B7">
      <w:pPr>
        <w:pStyle w:val="FootnoteText"/>
        <w:ind w:firstLine="720"/>
        <w:jc w:val="both"/>
        <w:rPr>
          <w:rFonts w:ascii="Times New Roman" w:hAnsi="Times New Roman" w:cs="Times New Roman"/>
          <w:i/>
          <w:color w:val="000000" w:themeColor="text1"/>
          <w:lang w:val="en-US"/>
        </w:rPr>
      </w:pPr>
      <w:r w:rsidRPr="00817506">
        <w:rPr>
          <w:rStyle w:val="FootnoteReference"/>
          <w:rFonts w:ascii="Times New Roman" w:hAnsi="Times New Roman" w:cs="Times New Roman"/>
        </w:rPr>
        <w:footnoteRef/>
      </w:r>
      <w:r w:rsidRPr="00817506">
        <w:rPr>
          <w:rFonts w:ascii="Times New Roman" w:hAnsi="Times New Roman" w:cs="Times New Roman"/>
          <w:color w:val="000000" w:themeColor="text1"/>
          <w:lang w:val="en-US"/>
        </w:rPr>
        <w:t xml:space="preserve">Bank </w:t>
      </w:r>
      <w:r w:rsidRPr="00817506">
        <w:rPr>
          <w:rFonts w:ascii="Times New Roman" w:hAnsi="Times New Roman" w:cs="Times New Roman"/>
          <w:color w:val="000000" w:themeColor="text1"/>
        </w:rPr>
        <w:t xml:space="preserve">Indonesia, Peraturan Bank Indonesia </w:t>
      </w:r>
      <w:r w:rsidRPr="00817506">
        <w:rPr>
          <w:rFonts w:ascii="Times New Roman" w:hAnsi="Times New Roman" w:cs="Times New Roman"/>
          <w:i/>
          <w:color w:val="000000" w:themeColor="text1"/>
          <w:lang w:val="en-US"/>
        </w:rPr>
        <w:t>T</w:t>
      </w:r>
      <w:r w:rsidRPr="00817506">
        <w:rPr>
          <w:rFonts w:ascii="Times New Roman" w:hAnsi="Times New Roman" w:cs="Times New Roman"/>
          <w:i/>
          <w:color w:val="000000" w:themeColor="text1"/>
        </w:rPr>
        <w:t>entang Bank Indonesia</w:t>
      </w:r>
      <w:r w:rsidRPr="00817506">
        <w:rPr>
          <w:rFonts w:ascii="Times New Roman" w:hAnsi="Times New Roman" w:cs="Times New Roman"/>
          <w:i/>
          <w:color w:val="000000" w:themeColor="text1"/>
          <w:lang w:val="en-US"/>
        </w:rPr>
        <w:t xml:space="preserve">, </w:t>
      </w:r>
      <w:r w:rsidRPr="00817506">
        <w:rPr>
          <w:rFonts w:ascii="Times New Roman" w:hAnsi="Times New Roman" w:cs="Times New Roman"/>
          <w:color w:val="000000" w:themeColor="text1"/>
          <w:lang w:val="en-US"/>
        </w:rPr>
        <w:t xml:space="preserve">PerBI, </w:t>
      </w:r>
      <w:r w:rsidRPr="00817506">
        <w:rPr>
          <w:rFonts w:ascii="Times New Roman" w:hAnsi="Times New Roman" w:cs="Times New Roman"/>
          <w:color w:val="000000" w:themeColor="text1"/>
        </w:rPr>
        <w:t>No.7 Tahun 2005</w:t>
      </w:r>
      <w:r w:rsidRPr="00817506">
        <w:rPr>
          <w:rFonts w:ascii="Times New Roman" w:hAnsi="Times New Roman" w:cs="Times New Roman"/>
          <w:color w:val="000000" w:themeColor="text1"/>
          <w:lang w:val="en-US"/>
        </w:rPr>
        <w:t>.</w:t>
      </w:r>
    </w:p>
  </w:footnote>
  <w:footnote w:id="3">
    <w:p w:rsidR="002605B7" w:rsidRPr="00817506" w:rsidRDefault="002605B7" w:rsidP="002605B7">
      <w:pPr>
        <w:pStyle w:val="FootnoteText"/>
        <w:ind w:firstLine="720"/>
        <w:jc w:val="both"/>
        <w:rPr>
          <w:rFonts w:ascii="Times New Roman" w:hAnsi="Times New Roman" w:cs="Times New Roman"/>
          <w:color w:val="000000" w:themeColor="text1"/>
        </w:rPr>
      </w:pPr>
      <w:r w:rsidRPr="00817506">
        <w:rPr>
          <w:rStyle w:val="FootnoteReference"/>
          <w:rFonts w:ascii="Times New Roman" w:hAnsi="Times New Roman" w:cs="Times New Roman"/>
          <w:color w:val="000000" w:themeColor="text1"/>
        </w:rPr>
        <w:footnoteRef/>
      </w:r>
      <w:r w:rsidRPr="00817506">
        <w:rPr>
          <w:rFonts w:ascii="Times New Roman" w:hAnsi="Times New Roman" w:cs="Times New Roman"/>
          <w:color w:val="000000" w:themeColor="text1"/>
        </w:rPr>
        <w:t xml:space="preserve">Herman Darmani, </w:t>
      </w:r>
      <w:r w:rsidRPr="00817506">
        <w:rPr>
          <w:rFonts w:ascii="Times New Roman" w:hAnsi="Times New Roman" w:cs="Times New Roman"/>
          <w:i/>
          <w:color w:val="000000" w:themeColor="text1"/>
        </w:rPr>
        <w:t xml:space="preserve">Manajemen Perbankan, </w:t>
      </w:r>
      <w:r w:rsidRPr="00817506">
        <w:rPr>
          <w:rFonts w:ascii="Times New Roman" w:hAnsi="Times New Roman" w:cs="Times New Roman"/>
          <w:color w:val="000000" w:themeColor="text1"/>
        </w:rPr>
        <w:t>Bumi Aksara, Jakarta, 2011, h</w:t>
      </w:r>
      <w:r w:rsidRPr="00817506">
        <w:rPr>
          <w:rFonts w:ascii="Times New Roman" w:hAnsi="Times New Roman" w:cs="Times New Roman"/>
          <w:color w:val="000000" w:themeColor="text1"/>
          <w:lang w:val="en-US"/>
        </w:rPr>
        <w:t>lm.</w:t>
      </w:r>
      <w:r w:rsidRPr="00817506">
        <w:rPr>
          <w:rFonts w:ascii="Times New Roman" w:hAnsi="Times New Roman" w:cs="Times New Roman"/>
          <w:color w:val="000000" w:themeColor="text1"/>
        </w:rPr>
        <w:t xml:space="preserve"> 104. </w:t>
      </w:r>
    </w:p>
  </w:footnote>
  <w:footnote w:id="4">
    <w:p w:rsidR="002605B7" w:rsidRPr="00817506" w:rsidRDefault="002605B7" w:rsidP="002605B7">
      <w:pPr>
        <w:pStyle w:val="FootnoteText"/>
        <w:ind w:firstLine="720"/>
        <w:jc w:val="both"/>
        <w:rPr>
          <w:rFonts w:ascii="Times New Roman" w:hAnsi="Times New Roman" w:cs="Times New Roman"/>
          <w:color w:val="000000" w:themeColor="text1"/>
        </w:rPr>
      </w:pPr>
      <w:r w:rsidRPr="00817506">
        <w:rPr>
          <w:rStyle w:val="FootnoteReference"/>
          <w:rFonts w:ascii="Times New Roman" w:hAnsi="Times New Roman" w:cs="Times New Roman"/>
          <w:color w:val="000000" w:themeColor="text1"/>
        </w:rPr>
        <w:footnoteRef/>
      </w:r>
      <w:r w:rsidRPr="00817506">
        <w:rPr>
          <w:rFonts w:ascii="Times New Roman" w:hAnsi="Times New Roman" w:cs="Times New Roman"/>
          <w:color w:val="000000" w:themeColor="text1"/>
        </w:rPr>
        <w:t>R.</w:t>
      </w:r>
      <w:r w:rsidRPr="00817506">
        <w:rPr>
          <w:rFonts w:ascii="Times New Roman" w:hAnsi="Times New Roman" w:cs="Times New Roman"/>
          <w:color w:val="000000" w:themeColor="text1"/>
          <w:lang w:val="en-US"/>
        </w:rPr>
        <w:t>S</w:t>
      </w:r>
      <w:r w:rsidRPr="00817506">
        <w:rPr>
          <w:rFonts w:ascii="Times New Roman" w:hAnsi="Times New Roman" w:cs="Times New Roman"/>
          <w:color w:val="000000" w:themeColor="text1"/>
        </w:rPr>
        <w:t>ubekti</w:t>
      </w:r>
      <w:r w:rsidRPr="00817506">
        <w:rPr>
          <w:rFonts w:ascii="Times New Roman" w:hAnsi="Times New Roman" w:cs="Times New Roman"/>
          <w:color w:val="000000" w:themeColor="text1"/>
          <w:lang w:val="en-US"/>
        </w:rPr>
        <w:t xml:space="preserve"> (I)</w:t>
      </w:r>
      <w:r w:rsidRPr="00817506">
        <w:rPr>
          <w:rFonts w:ascii="Times New Roman" w:hAnsi="Times New Roman" w:cs="Times New Roman"/>
          <w:color w:val="000000" w:themeColor="text1"/>
        </w:rPr>
        <w:t xml:space="preserve">, </w:t>
      </w:r>
      <w:r w:rsidRPr="00817506">
        <w:rPr>
          <w:rFonts w:ascii="Times New Roman" w:hAnsi="Times New Roman" w:cs="Times New Roman"/>
          <w:i/>
          <w:color w:val="000000" w:themeColor="text1"/>
        </w:rPr>
        <w:t xml:space="preserve">Hukum Perjanjian, </w:t>
      </w:r>
      <w:r w:rsidRPr="00817506">
        <w:rPr>
          <w:rFonts w:ascii="Times New Roman" w:hAnsi="Times New Roman" w:cs="Times New Roman"/>
          <w:color w:val="000000" w:themeColor="text1"/>
        </w:rPr>
        <w:t xml:space="preserve">Intermasa, Jakarta, 2005, </w:t>
      </w:r>
      <w:r w:rsidRPr="00817506">
        <w:rPr>
          <w:rFonts w:ascii="Times New Roman" w:hAnsi="Times New Roman" w:cs="Times New Roman"/>
          <w:color w:val="000000" w:themeColor="text1"/>
          <w:lang w:val="en-US"/>
        </w:rPr>
        <w:t>hlm.</w:t>
      </w:r>
      <w:r w:rsidRPr="00817506">
        <w:rPr>
          <w:rFonts w:ascii="Times New Roman" w:hAnsi="Times New Roman" w:cs="Times New Roman"/>
          <w:color w:val="000000" w:themeColor="text1"/>
        </w:rPr>
        <w:t xml:space="preserve"> 59. </w:t>
      </w:r>
    </w:p>
  </w:footnote>
  <w:footnote w:id="5">
    <w:p w:rsidR="002605B7" w:rsidRPr="00817506" w:rsidRDefault="002605B7" w:rsidP="002605B7">
      <w:pPr>
        <w:pStyle w:val="FootnoteText"/>
        <w:ind w:firstLine="720"/>
        <w:jc w:val="both"/>
        <w:rPr>
          <w:rFonts w:ascii="Times New Roman" w:hAnsi="Times New Roman" w:cs="Times New Roman"/>
          <w:color w:val="FF0000"/>
          <w:lang w:val="en-US"/>
        </w:rPr>
      </w:pPr>
      <w:r w:rsidRPr="00817506">
        <w:rPr>
          <w:rStyle w:val="FootnoteReference"/>
          <w:rFonts w:ascii="Times New Roman" w:hAnsi="Times New Roman" w:cs="Times New Roman"/>
        </w:rPr>
        <w:footnoteRef/>
      </w:r>
      <w:r w:rsidRPr="00817506">
        <w:rPr>
          <w:rFonts w:ascii="Times New Roman" w:hAnsi="Times New Roman" w:cs="Times New Roman"/>
          <w:lang w:val="en-US"/>
        </w:rPr>
        <w:t xml:space="preserve">Tim Gramedia Press, </w:t>
      </w:r>
      <w:r w:rsidRPr="00817506">
        <w:rPr>
          <w:rFonts w:ascii="Times New Roman" w:hAnsi="Times New Roman" w:cs="Times New Roman"/>
          <w:i/>
          <w:lang w:val="en-US"/>
        </w:rPr>
        <w:t>Kitab Undang-Undang Hukum Perdata</w:t>
      </w:r>
      <w:r w:rsidRPr="00817506">
        <w:rPr>
          <w:rFonts w:ascii="Times New Roman" w:hAnsi="Times New Roman" w:cs="Times New Roman"/>
          <w:lang w:val="en-US"/>
        </w:rPr>
        <w:t>, Gramed</w:t>
      </w:r>
      <w:r>
        <w:rPr>
          <w:rFonts w:ascii="Times New Roman" w:hAnsi="Times New Roman" w:cs="Times New Roman"/>
          <w:lang w:val="en-US"/>
        </w:rPr>
        <w:t xml:space="preserve">ia Press, Jakarta, 2013, </w:t>
      </w:r>
      <w:r w:rsidRPr="00817506">
        <w:rPr>
          <w:rFonts w:ascii="Times New Roman" w:hAnsi="Times New Roman" w:cs="Times New Roman"/>
          <w:lang w:val="en-US"/>
        </w:rPr>
        <w:t xml:space="preserve">hlm 261. </w:t>
      </w:r>
    </w:p>
  </w:footnote>
  <w:footnote w:id="6">
    <w:p w:rsidR="00A450D1" w:rsidRPr="001603C9" w:rsidRDefault="00A450D1" w:rsidP="006D51BB">
      <w:pPr>
        <w:pStyle w:val="FootnoteText"/>
        <w:ind w:firstLine="851"/>
        <w:rPr>
          <w:rFonts w:ascii="Times New Roman" w:hAnsi="Times New Roman" w:cs="Times New Roman"/>
          <w:lang w:val="en-US"/>
        </w:rPr>
      </w:pPr>
      <w:r>
        <w:rPr>
          <w:rStyle w:val="FootnoteReference"/>
        </w:rPr>
        <w:footnoteRef/>
      </w:r>
      <w:r>
        <w:t xml:space="preserve"> </w:t>
      </w:r>
      <w:r w:rsidRPr="001603C9">
        <w:rPr>
          <w:rFonts w:ascii="Times New Roman" w:hAnsi="Times New Roman" w:cs="Times New Roman"/>
          <w:lang w:val="en-US"/>
        </w:rPr>
        <w:t>Tim Gramedia Press</w:t>
      </w:r>
      <w:r>
        <w:rPr>
          <w:rFonts w:ascii="Times New Roman" w:hAnsi="Times New Roman" w:cs="Times New Roman"/>
          <w:lang w:val="en-US"/>
        </w:rPr>
        <w:t xml:space="preserve">, </w:t>
      </w:r>
      <w:r w:rsidRPr="003407A9">
        <w:rPr>
          <w:rFonts w:ascii="Times New Roman" w:hAnsi="Times New Roman" w:cs="Times New Roman"/>
          <w:i/>
          <w:lang w:val="en-US"/>
        </w:rPr>
        <w:t>Kitab Undang-Undang Hukum Perdata</w:t>
      </w:r>
      <w:r>
        <w:rPr>
          <w:rFonts w:ascii="Times New Roman" w:hAnsi="Times New Roman" w:cs="Times New Roman"/>
          <w:lang w:val="en-US"/>
        </w:rPr>
        <w:t>, Gramedia Press, Jakarta, 2013,  hlm.262.</w:t>
      </w:r>
    </w:p>
  </w:footnote>
  <w:footnote w:id="7">
    <w:p w:rsidR="00A450D1" w:rsidRDefault="00A450D1" w:rsidP="006D51BB">
      <w:pPr>
        <w:pStyle w:val="FootnoteText"/>
        <w:ind w:firstLine="851"/>
        <w:rPr>
          <w:lang w:val="en-US"/>
        </w:rPr>
      </w:pPr>
      <w:r>
        <w:rPr>
          <w:rStyle w:val="FootnoteReference"/>
        </w:rPr>
        <w:footnoteRef/>
      </w:r>
      <w:r w:rsidRPr="0091151E">
        <w:rPr>
          <w:rFonts w:ascii="Times New Roman" w:eastAsia="Times New Roman" w:hAnsi="Times New Roman" w:cs="Times New Roman"/>
          <w:color w:val="000000"/>
          <w:shd w:val="clear" w:color="auto" w:fill="FFFFFF"/>
        </w:rPr>
        <w:t>Ricardo Simanjuntak</w:t>
      </w:r>
      <w:r w:rsidRPr="0091151E">
        <w:rPr>
          <w:rFonts w:ascii="Times New Roman" w:eastAsia="Times New Roman" w:hAnsi="Times New Roman" w:cs="Times New Roman"/>
          <w:i/>
          <w:color w:val="000000"/>
          <w:shd w:val="clear" w:color="auto" w:fill="FFFFFF"/>
        </w:rPr>
        <w:t>, Teknik Perancangan Kontrak Bisnis</w:t>
      </w:r>
      <w:r w:rsidRPr="0091151E">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lang w:val="en-US"/>
        </w:rPr>
        <w:t xml:space="preserve">Bandung, 2018, </w:t>
      </w:r>
      <w:r w:rsidRPr="0091151E">
        <w:rPr>
          <w:rFonts w:ascii="Times New Roman" w:eastAsia="Times New Roman" w:hAnsi="Times New Roman" w:cs="Times New Roman"/>
          <w:color w:val="000000"/>
          <w:shd w:val="clear" w:color="auto" w:fill="FFFFFF"/>
        </w:rPr>
        <w:t>hlm 203.</w:t>
      </w:r>
    </w:p>
  </w:footnote>
  <w:footnote w:id="8">
    <w:p w:rsidR="001C225E" w:rsidRPr="003407A9" w:rsidRDefault="001C225E" w:rsidP="006D51BB">
      <w:pPr>
        <w:pStyle w:val="FootnoteText"/>
        <w:ind w:firstLine="567"/>
        <w:rPr>
          <w:lang w:val="en-US"/>
        </w:rPr>
      </w:pPr>
      <w:r>
        <w:rPr>
          <w:rStyle w:val="FootnoteReference"/>
        </w:rPr>
        <w:footnoteRef/>
      </w:r>
      <w:r>
        <w:t xml:space="preserve"> </w:t>
      </w:r>
      <w:r w:rsidRPr="001603C9">
        <w:rPr>
          <w:rFonts w:ascii="Times New Roman" w:hAnsi="Times New Roman" w:cs="Times New Roman"/>
          <w:lang w:val="en-US"/>
        </w:rPr>
        <w:t>Tim Gramedia Press</w:t>
      </w:r>
      <w:r>
        <w:rPr>
          <w:rFonts w:ascii="Times New Roman" w:hAnsi="Times New Roman" w:cs="Times New Roman"/>
          <w:lang w:val="en-US"/>
        </w:rPr>
        <w:t xml:space="preserve">, </w:t>
      </w:r>
      <w:r w:rsidRPr="003407A9">
        <w:rPr>
          <w:rFonts w:ascii="Times New Roman" w:hAnsi="Times New Roman" w:cs="Times New Roman"/>
          <w:i/>
          <w:lang w:val="en-US"/>
        </w:rPr>
        <w:t>Kitab Undang-Undang Hukum Perdata</w:t>
      </w:r>
      <w:r>
        <w:rPr>
          <w:rFonts w:ascii="Times New Roman" w:hAnsi="Times New Roman" w:cs="Times New Roman"/>
          <w:lang w:val="en-US"/>
        </w:rPr>
        <w:t>, Gramedia Press, Jakarta, 2013,  hlm. 277.</w:t>
      </w:r>
    </w:p>
  </w:footnote>
  <w:footnote w:id="9">
    <w:p w:rsidR="001C225E" w:rsidRPr="00A0621A" w:rsidRDefault="001C225E" w:rsidP="006D51BB">
      <w:pPr>
        <w:pStyle w:val="FootnoteText"/>
        <w:ind w:firstLine="567"/>
        <w:rPr>
          <w:u w:val="single"/>
          <w:lang w:val="en-US"/>
        </w:rPr>
      </w:pPr>
      <w:r>
        <w:rPr>
          <w:rStyle w:val="FootnoteReference"/>
        </w:rPr>
        <w:footnoteRef/>
      </w:r>
      <w:r>
        <w:t xml:space="preserve"> </w:t>
      </w:r>
      <w:hyperlink r:id="rId1" w:history="1">
        <w:r w:rsidRPr="006E17D0">
          <w:rPr>
            <w:rStyle w:val="Hyperlink"/>
            <w:rFonts w:ascii="Times New Roman" w:hAnsi="Times New Roman" w:cs="Times New Roman"/>
            <w:color w:val="auto"/>
            <w:u w:val="none"/>
            <w:lang w:val="en-US"/>
          </w:rPr>
          <w:t>http://m.hukumonline.com/berita/baca/it5ea0fc11c17fa/dalil-force-majeure</w:t>
        </w:r>
      </w:hyperlink>
      <w:r w:rsidRPr="006E17D0">
        <w:rPr>
          <w:rFonts w:ascii="Times New Roman" w:hAnsi="Times New Roman" w:cs="Times New Roman"/>
          <w:lang w:val="en-US"/>
        </w:rPr>
        <w:t>, diakses pada t</w:t>
      </w:r>
      <w:r w:rsidR="006E17D0">
        <w:rPr>
          <w:rFonts w:ascii="Times New Roman" w:hAnsi="Times New Roman" w:cs="Times New Roman"/>
          <w:lang w:val="en-US"/>
        </w:rPr>
        <w:t>anggal 14 oktober 2020, pukul 21</w:t>
      </w:r>
      <w:r w:rsidRPr="006E17D0">
        <w:rPr>
          <w:rFonts w:ascii="Times New Roman" w:hAnsi="Times New Roman" w:cs="Times New Roman"/>
          <w:lang w:val="en-US"/>
        </w:rPr>
        <w:t>.15</w:t>
      </w:r>
    </w:p>
  </w:footnote>
  <w:footnote w:id="10">
    <w:p w:rsidR="001C225E" w:rsidRPr="00616B96" w:rsidRDefault="001C225E" w:rsidP="006D51BB">
      <w:pPr>
        <w:pStyle w:val="FootnoteText"/>
        <w:ind w:firstLine="709"/>
        <w:rPr>
          <w:lang w:val="en-US"/>
        </w:rPr>
      </w:pPr>
      <w:r>
        <w:rPr>
          <w:rStyle w:val="FootnoteReference"/>
        </w:rPr>
        <w:footnoteRef/>
      </w:r>
      <w:r>
        <w:t xml:space="preserve"> </w:t>
      </w:r>
      <w:r w:rsidR="00A0621A">
        <w:rPr>
          <w:lang w:val="en-US"/>
        </w:rPr>
        <w:t xml:space="preserve"> </w:t>
      </w:r>
      <w:hyperlink r:id="rId2" w:history="1">
        <w:r w:rsidRPr="006E17D0">
          <w:rPr>
            <w:rStyle w:val="Hyperlink"/>
            <w:rFonts w:ascii="Times New Roman" w:hAnsi="Times New Roman" w:cs="Times New Roman"/>
            <w:color w:val="auto"/>
            <w:u w:val="none"/>
            <w:lang w:val="en-US"/>
          </w:rPr>
          <w:t>http://m.hukumonline.com/berita/baca/it5ea0fc11c17fa/dalil-force-majeure</w:t>
        </w:r>
      </w:hyperlink>
      <w:r w:rsidRPr="006E17D0">
        <w:rPr>
          <w:rFonts w:ascii="Times New Roman" w:hAnsi="Times New Roman" w:cs="Times New Roman"/>
          <w:lang w:val="en-US"/>
        </w:rPr>
        <w:t>,</w:t>
      </w:r>
      <w:r w:rsidRPr="003407A9">
        <w:rPr>
          <w:rFonts w:ascii="Times New Roman" w:hAnsi="Times New Roman" w:cs="Times New Roman"/>
          <w:lang w:val="en-US"/>
        </w:rPr>
        <w:t xml:space="preserve"> </w:t>
      </w:r>
      <w:r w:rsidR="006E17D0">
        <w:rPr>
          <w:rFonts w:ascii="Times New Roman" w:hAnsi="Times New Roman" w:cs="Times New Roman"/>
          <w:lang w:val="en-US"/>
        </w:rPr>
        <w:t>diakses pada tanggal 14 oktober  2020, pukul 21</w:t>
      </w:r>
      <w:r>
        <w:rPr>
          <w:rFonts w:ascii="Times New Roman" w:hAnsi="Times New Roman" w:cs="Times New Roman"/>
          <w:lang w:val="en-US"/>
        </w:rPr>
        <w:t>.15</w:t>
      </w:r>
    </w:p>
  </w:footnote>
  <w:footnote w:id="11">
    <w:p w:rsidR="001D231B" w:rsidRPr="00817506" w:rsidRDefault="001D231B" w:rsidP="001D231B">
      <w:pPr>
        <w:pStyle w:val="FootnoteText"/>
        <w:jc w:val="both"/>
        <w:rPr>
          <w:rFonts w:ascii="Times New Roman" w:hAnsi="Times New Roman" w:cs="Times New Roman"/>
          <w:lang w:val="en-US"/>
        </w:rPr>
      </w:pPr>
      <w:r>
        <w:rPr>
          <w:rStyle w:val="FootnoteReference"/>
        </w:rPr>
        <w:footnoteRef/>
      </w:r>
      <w:r>
        <w:rPr>
          <w:rFonts w:ascii="Times New Roman" w:hAnsi="Times New Roman" w:cs="Times New Roman"/>
          <w:color w:val="FF0000"/>
          <w:lang w:val="en-US"/>
        </w:rPr>
        <w:t xml:space="preserve"> </w:t>
      </w:r>
      <w:r>
        <w:rPr>
          <w:rFonts w:ascii="Times New Roman" w:hAnsi="Times New Roman" w:cs="Times New Roman"/>
          <w:lang w:val="en-US"/>
        </w:rPr>
        <w:t xml:space="preserve">Bank Indonesia, </w:t>
      </w:r>
      <w:r w:rsidRPr="00175432">
        <w:rPr>
          <w:rFonts w:ascii="Times New Roman" w:hAnsi="Times New Roman" w:cs="Times New Roman"/>
          <w:i/>
          <w:lang w:val="en-US"/>
        </w:rPr>
        <w:t>Peraturan Ojk</w:t>
      </w:r>
      <w:r>
        <w:rPr>
          <w:rFonts w:ascii="Times New Roman" w:hAnsi="Times New Roman" w:cs="Times New Roman"/>
          <w:lang w:val="en-US"/>
        </w:rPr>
        <w:t xml:space="preserve">, </w:t>
      </w:r>
      <w:r w:rsidRPr="00817506">
        <w:rPr>
          <w:rFonts w:ascii="Times New Roman" w:hAnsi="Times New Roman" w:cs="Times New Roman"/>
        </w:rPr>
        <w:t>http:/</w:t>
      </w:r>
      <w:r>
        <w:rPr>
          <w:rFonts w:ascii="Times New Roman" w:hAnsi="Times New Roman" w:cs="Times New Roman"/>
        </w:rPr>
        <w:t>/www.</w:t>
      </w:r>
      <w:r>
        <w:rPr>
          <w:rFonts w:ascii="Times New Roman" w:hAnsi="Times New Roman" w:cs="Times New Roman"/>
          <w:lang w:val="en-US"/>
        </w:rPr>
        <w:t>ojk</w:t>
      </w:r>
      <w:r>
        <w:rPr>
          <w:rFonts w:ascii="Times New Roman" w:hAnsi="Times New Roman" w:cs="Times New Roman"/>
        </w:rPr>
        <w:t>.go.id/id, d</w:t>
      </w:r>
      <w:r>
        <w:rPr>
          <w:rFonts w:ascii="Times New Roman" w:hAnsi="Times New Roman" w:cs="Times New Roman"/>
          <w:lang w:val="en-US"/>
        </w:rPr>
        <w:t>akses pada tangga</w:t>
      </w:r>
      <w:r w:rsidRPr="00817506">
        <w:rPr>
          <w:rFonts w:ascii="Times New Roman" w:hAnsi="Times New Roman" w:cs="Times New Roman"/>
        </w:rPr>
        <w:t>l</w:t>
      </w:r>
      <w:r>
        <w:rPr>
          <w:rFonts w:ascii="Times New Roman" w:hAnsi="Times New Roman" w:cs="Times New Roman"/>
          <w:lang w:val="en-US"/>
        </w:rPr>
        <w:t xml:space="preserve"> 7 Agustus 2020 pukul 20:30.</w:t>
      </w:r>
    </w:p>
    <w:p w:rsidR="001D231B" w:rsidRPr="004102DE" w:rsidRDefault="001D231B" w:rsidP="001D231B">
      <w:pPr>
        <w:pStyle w:val="FootnoteText"/>
        <w:rPr>
          <w:lang w:val="en-US"/>
        </w:rPr>
      </w:pPr>
    </w:p>
  </w:footnote>
  <w:footnote w:id="12">
    <w:p w:rsidR="001D231B" w:rsidRPr="00752794" w:rsidRDefault="001D231B" w:rsidP="001D231B">
      <w:pPr>
        <w:pStyle w:val="FootnoteText"/>
        <w:jc w:val="both"/>
        <w:rPr>
          <w:lang w:val="en-US"/>
        </w:rPr>
      </w:pPr>
      <w:r>
        <w:rPr>
          <w:rStyle w:val="FootnoteReference"/>
        </w:rPr>
        <w:footnoteRef/>
      </w:r>
      <w:r>
        <w:rPr>
          <w:rFonts w:ascii="Times New Roman" w:hAnsi="Times New Roman" w:cs="Times New Roman"/>
        </w:rPr>
        <w:t>http</w:t>
      </w:r>
      <w:r>
        <w:rPr>
          <w:rFonts w:ascii="Times New Roman" w:hAnsi="Times New Roman" w:cs="Times New Roman"/>
          <w:lang w:val="en-US"/>
        </w:rPr>
        <w:t>s</w:t>
      </w:r>
      <w:r>
        <w:rPr>
          <w:rFonts w:ascii="Times New Roman" w:hAnsi="Times New Roman" w:cs="Times New Roman"/>
        </w:rPr>
        <w:t>://</w:t>
      </w:r>
      <w:r>
        <w:rPr>
          <w:rFonts w:ascii="Times New Roman" w:hAnsi="Times New Roman" w:cs="Times New Roman"/>
          <w:lang w:val="en-US"/>
        </w:rPr>
        <w:t>setkab</w:t>
      </w:r>
      <w:r>
        <w:rPr>
          <w:rFonts w:ascii="Times New Roman" w:hAnsi="Times New Roman" w:cs="Times New Roman"/>
        </w:rPr>
        <w:t>.go.id/</w:t>
      </w:r>
      <w:r>
        <w:rPr>
          <w:rFonts w:ascii="Times New Roman" w:hAnsi="Times New Roman" w:cs="Times New Roman"/>
          <w:lang w:val="en-US"/>
        </w:rPr>
        <w:t>ini-5-peraturan-ojk-tangani-dampak-covid-19/</w:t>
      </w:r>
      <w:r>
        <w:rPr>
          <w:rFonts w:ascii="Times New Roman" w:hAnsi="Times New Roman" w:cs="Times New Roman"/>
        </w:rPr>
        <w:t>, di</w:t>
      </w:r>
      <w:r>
        <w:rPr>
          <w:rFonts w:ascii="Times New Roman" w:hAnsi="Times New Roman" w:cs="Times New Roman"/>
          <w:lang w:val="en-US"/>
        </w:rPr>
        <w:t>akses pada</w:t>
      </w:r>
      <w:r w:rsidRPr="00817506">
        <w:rPr>
          <w:rFonts w:ascii="Times New Roman" w:hAnsi="Times New Roman" w:cs="Times New Roman"/>
        </w:rPr>
        <w:t xml:space="preserve"> tanggal</w:t>
      </w:r>
      <w:r>
        <w:rPr>
          <w:rFonts w:ascii="Times New Roman" w:hAnsi="Times New Roman" w:cs="Times New Roman"/>
          <w:lang w:val="en-US"/>
        </w:rPr>
        <w:t xml:space="preserve"> 7 agustus 2020 pukul 19:45.</w:t>
      </w:r>
    </w:p>
  </w:footnote>
  <w:footnote w:id="13">
    <w:p w:rsidR="008D1027" w:rsidRPr="006E17D0" w:rsidRDefault="008D1027" w:rsidP="006D51BB">
      <w:pPr>
        <w:pStyle w:val="FootnoteText"/>
        <w:ind w:firstLine="720"/>
        <w:jc w:val="both"/>
        <w:rPr>
          <w:rFonts w:ascii="Times New Roman" w:hAnsi="Times New Roman" w:cs="Times New Roman"/>
          <w:lang w:val="en-US"/>
        </w:rPr>
      </w:pPr>
      <w:r w:rsidRPr="00817506">
        <w:rPr>
          <w:rStyle w:val="FootnoteReference"/>
          <w:rFonts w:ascii="Times New Roman" w:hAnsi="Times New Roman" w:cs="Times New Roman"/>
        </w:rPr>
        <w:footnoteRef/>
      </w:r>
      <w:r w:rsidRPr="00817506">
        <w:rPr>
          <w:rFonts w:ascii="Times New Roman" w:hAnsi="Times New Roman" w:cs="Times New Roman"/>
          <w:lang w:val="en-US"/>
        </w:rPr>
        <w:t>Fitri Hidayat, Perlindungan Hukum unsure Essensial Dalam suatu Negara Hukum</w:t>
      </w:r>
      <w:r w:rsidRPr="00817506">
        <w:rPr>
          <w:rFonts w:ascii="Times New Roman" w:hAnsi="Times New Roman" w:cs="Times New Roman"/>
          <w:i/>
          <w:lang w:val="en-US"/>
        </w:rPr>
        <w:t xml:space="preserve"> ,</w:t>
      </w:r>
      <w:r w:rsidRPr="00817506">
        <w:rPr>
          <w:rFonts w:ascii="Times New Roman" w:hAnsi="Times New Roman" w:cs="Times New Roman"/>
          <w:lang w:val="en-US"/>
        </w:rPr>
        <w:t xml:space="preserve"> diakses </w:t>
      </w:r>
      <w:hyperlink r:id="rId3" w:history="1">
        <w:r w:rsidRPr="006E17D0">
          <w:rPr>
            <w:rStyle w:val="Hyperlink"/>
            <w:rFonts w:ascii="Times New Roman" w:hAnsi="Times New Roman" w:cs="Times New Roman"/>
            <w:color w:val="000000" w:themeColor="text1"/>
            <w:u w:val="none"/>
            <w:lang w:val="en-US"/>
          </w:rPr>
          <w:t>http://www</w:t>
        </w:r>
      </w:hyperlink>
      <w:r w:rsidRPr="006E17D0">
        <w:rPr>
          <w:rFonts w:ascii="Times New Roman" w:hAnsi="Times New Roman" w:cs="Times New Roman"/>
          <w:lang w:val="en-US"/>
        </w:rPr>
        <w:t>.Fitri Hidayat’s.blogspot.com/Perlidungan Hukum Unsur Essensial Dalam Suatu Negara Hukum.</w:t>
      </w:r>
    </w:p>
  </w:footnote>
  <w:footnote w:id="14">
    <w:p w:rsidR="00F6016D" w:rsidRPr="00A0621A" w:rsidRDefault="00F6016D" w:rsidP="00A32FCB">
      <w:pPr>
        <w:pStyle w:val="FootnoteText"/>
        <w:ind w:firstLine="720"/>
        <w:rPr>
          <w:rFonts w:ascii="Times New Roman" w:hAnsi="Times New Roman" w:cs="Times New Roman"/>
          <w:lang w:val="en-US"/>
        </w:rPr>
      </w:pPr>
      <w:r w:rsidRPr="00AE0FF4">
        <w:rPr>
          <w:rStyle w:val="FootnoteReference"/>
          <w:rFonts w:ascii="Times New Roman" w:hAnsi="Times New Roman" w:cs="Times New Roman"/>
        </w:rPr>
        <w:footnoteRef/>
      </w:r>
      <w:r w:rsidRPr="00AE0FF4">
        <w:rPr>
          <w:rFonts w:ascii="Times New Roman" w:hAnsi="Times New Roman" w:cs="Times New Roman"/>
        </w:rPr>
        <w:t xml:space="preserve"> </w:t>
      </w:r>
      <w:hyperlink r:id="rId4" w:history="1">
        <w:r w:rsidRPr="00A0621A">
          <w:rPr>
            <w:rStyle w:val="Hyperlink"/>
            <w:rFonts w:ascii="Times New Roman" w:hAnsi="Times New Roman" w:cs="Times New Roman"/>
            <w:color w:val="auto"/>
            <w:u w:val="none"/>
            <w:lang w:val="en-US"/>
          </w:rPr>
          <w:t>https://m.hukumonline.com/berita/baca/it5e97ca9b56661/pengaruh-covid-19-sebagai-force-majeur-terhadap-hubungan-kerja-oleh-juanda-pangaribuan</w:t>
        </w:r>
      </w:hyperlink>
      <w:r w:rsidRPr="00A0621A">
        <w:rPr>
          <w:lang w:val="en-US"/>
        </w:rPr>
        <w:t xml:space="preserve">, </w:t>
      </w:r>
      <w:r w:rsidRPr="00A0621A">
        <w:rPr>
          <w:rFonts w:ascii="Times New Roman" w:hAnsi="Times New Roman" w:cs="Times New Roman"/>
          <w:lang w:val="en-US"/>
        </w:rPr>
        <w:t>di</w:t>
      </w:r>
      <w:r w:rsidR="006E17D0" w:rsidRPr="00A0621A">
        <w:rPr>
          <w:rFonts w:ascii="Times New Roman" w:hAnsi="Times New Roman" w:cs="Times New Roman"/>
          <w:lang w:val="en-US"/>
        </w:rPr>
        <w:t>akses pada tanggal 14 oktober</w:t>
      </w:r>
      <w:r w:rsidRPr="00A0621A">
        <w:rPr>
          <w:rFonts w:ascii="Times New Roman" w:hAnsi="Times New Roman" w:cs="Times New Roman"/>
          <w:lang w:val="en-US"/>
        </w:rPr>
        <w:t>, pukul 21:45</w:t>
      </w:r>
    </w:p>
  </w:footnote>
  <w:footnote w:id="15">
    <w:p w:rsidR="005D79AE" w:rsidRPr="00817506" w:rsidRDefault="005D79AE" w:rsidP="005D79AE">
      <w:pPr>
        <w:pStyle w:val="FootnoteText"/>
        <w:ind w:firstLine="720"/>
        <w:jc w:val="both"/>
        <w:rPr>
          <w:rFonts w:ascii="Times New Roman" w:hAnsi="Times New Roman" w:cs="Times New Roman"/>
          <w:lang w:val="en-US"/>
        </w:rPr>
      </w:pPr>
      <w:r w:rsidRPr="00817506">
        <w:rPr>
          <w:rStyle w:val="FootnoteReference"/>
          <w:rFonts w:ascii="Times New Roman" w:hAnsi="Times New Roman" w:cs="Times New Roman"/>
        </w:rPr>
        <w:footnoteRef/>
      </w:r>
      <w:r w:rsidRPr="00817506">
        <w:rPr>
          <w:rFonts w:ascii="Times New Roman" w:hAnsi="Times New Roman" w:cs="Times New Roman"/>
        </w:rPr>
        <w:t xml:space="preserve"> Lukman Dendawijaya, </w:t>
      </w:r>
      <w:r w:rsidRPr="00817506">
        <w:rPr>
          <w:rFonts w:ascii="Times New Roman" w:hAnsi="Times New Roman" w:cs="Times New Roman"/>
          <w:i/>
        </w:rPr>
        <w:t>Manajemen Perbankan</w:t>
      </w:r>
      <w:r w:rsidRPr="00817506">
        <w:rPr>
          <w:rFonts w:ascii="Times New Roman" w:hAnsi="Times New Roman" w:cs="Times New Roman"/>
        </w:rPr>
        <w:t>, Jakarta: Ghalia Indonesia, 2005, hlm.83.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683876"/>
      <w:docPartObj>
        <w:docPartGallery w:val="Page Numbers (Top of Page)"/>
        <w:docPartUnique/>
      </w:docPartObj>
    </w:sdtPr>
    <w:sdtEndPr/>
    <w:sdtContent>
      <w:p w:rsidR="00AE60D0" w:rsidRDefault="00A66EA6">
        <w:pPr>
          <w:pStyle w:val="Header"/>
          <w:jc w:val="right"/>
        </w:pPr>
        <w:r>
          <w:fldChar w:fldCharType="begin"/>
        </w:r>
        <w:r w:rsidR="00CD652C">
          <w:instrText xml:space="preserve"> PAGE   \* MERGEFORMAT </w:instrText>
        </w:r>
        <w:r>
          <w:fldChar w:fldCharType="separate"/>
        </w:r>
        <w:r w:rsidR="00225AC8">
          <w:rPr>
            <w:noProof/>
          </w:rPr>
          <w:t>ii</w:t>
        </w:r>
        <w:r>
          <w:rPr>
            <w:noProof/>
          </w:rPr>
          <w:fldChar w:fldCharType="end"/>
        </w:r>
      </w:p>
    </w:sdtContent>
  </w:sdt>
  <w:p w:rsidR="00AE60D0" w:rsidRDefault="00AE60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2100C"/>
    <w:multiLevelType w:val="hybridMultilevel"/>
    <w:tmpl w:val="89AE4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3B13A8"/>
    <w:multiLevelType w:val="hybridMultilevel"/>
    <w:tmpl w:val="C91A6176"/>
    <w:lvl w:ilvl="0" w:tplc="876E1F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904194"/>
    <w:multiLevelType w:val="hybridMultilevel"/>
    <w:tmpl w:val="9126DC3C"/>
    <w:lvl w:ilvl="0" w:tplc="9446C6C0">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9B17B2"/>
    <w:multiLevelType w:val="hybridMultilevel"/>
    <w:tmpl w:val="C016A3A2"/>
    <w:lvl w:ilvl="0" w:tplc="1236E65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D7F15"/>
    <w:multiLevelType w:val="hybridMultilevel"/>
    <w:tmpl w:val="3BCA13E4"/>
    <w:lvl w:ilvl="0" w:tplc="04090011">
      <w:start w:val="1"/>
      <w:numFmt w:val="decimal"/>
      <w:lvlText w:val="%1)"/>
      <w:lvlJc w:val="left"/>
      <w:pPr>
        <w:ind w:left="720" w:hanging="360"/>
      </w:pPr>
    </w:lvl>
    <w:lvl w:ilvl="1" w:tplc="B86A6792">
      <w:start w:val="1"/>
      <w:numFmt w:val="upperLetter"/>
      <w:lvlText w:val="%2."/>
      <w:lvlJc w:val="left"/>
      <w:pPr>
        <w:ind w:left="1440" w:hanging="360"/>
      </w:pPr>
      <w:rPr>
        <w:rFonts w:hint="default"/>
        <w:sz w:val="24"/>
      </w:rPr>
    </w:lvl>
    <w:lvl w:ilvl="2" w:tplc="04090005">
      <w:start w:val="1"/>
      <w:numFmt w:val="bullet"/>
      <w:lvlText w:val=""/>
      <w:lvlJc w:val="left"/>
      <w:pPr>
        <w:ind w:left="2160" w:hanging="180"/>
      </w:pPr>
      <w:rPr>
        <w:rFonts w:ascii="Wingdings" w:hAnsi="Wingdings" w:hint="default"/>
      </w:rPr>
    </w:lvl>
    <w:lvl w:ilvl="3" w:tplc="DD1E74C8">
      <w:start w:val="1"/>
      <w:numFmt w:val="decimal"/>
      <w:lvlText w:val="%4."/>
      <w:lvlJc w:val="left"/>
      <w:pPr>
        <w:ind w:left="2880" w:hanging="360"/>
      </w:pPr>
      <w:rPr>
        <w:rFonts w:hint="default"/>
      </w:rPr>
    </w:lvl>
    <w:lvl w:ilvl="4" w:tplc="51382E1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9C7689"/>
    <w:multiLevelType w:val="hybridMultilevel"/>
    <w:tmpl w:val="87008616"/>
    <w:lvl w:ilvl="0" w:tplc="9618A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764881"/>
    <w:multiLevelType w:val="multilevel"/>
    <w:tmpl w:val="37CA897A"/>
    <w:lvl w:ilvl="0">
      <w:start w:val="1"/>
      <w:numFmt w:val="bullet"/>
      <w:lvlText w:val=""/>
      <w:lvlJc w:val="left"/>
      <w:pPr>
        <w:tabs>
          <w:tab w:val="num" w:pos="2520"/>
        </w:tabs>
        <w:ind w:left="2520" w:hanging="360"/>
      </w:pPr>
      <w:rPr>
        <w:rFonts w:ascii="Symbol" w:hAnsi="Symbol" w:hint="default"/>
        <w:sz w:val="20"/>
      </w:rPr>
    </w:lvl>
    <w:lvl w:ilvl="1">
      <w:start w:val="1"/>
      <w:numFmt w:val="lowerLetter"/>
      <w:lvlText w:val="%2."/>
      <w:lvlJc w:val="left"/>
      <w:pPr>
        <w:ind w:left="2487" w:hanging="360"/>
      </w:pPr>
      <w:rPr>
        <w:rFonts w:ascii="Roboto" w:eastAsia="Times New Roman" w:hAnsi="Roboto" w:cstheme="minorBidi"/>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upperLetter"/>
      <w:lvlText w:val="%5."/>
      <w:lvlJc w:val="left"/>
      <w:pPr>
        <w:tabs>
          <w:tab w:val="num" w:pos="5400"/>
        </w:tabs>
        <w:ind w:left="5400" w:hanging="360"/>
      </w:pPr>
      <w:rPr>
        <w:rFonts w:hint="default"/>
        <w:b/>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7">
    <w:nsid w:val="3DAC2BDF"/>
    <w:multiLevelType w:val="hybridMultilevel"/>
    <w:tmpl w:val="70B43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891201"/>
    <w:multiLevelType w:val="hybridMultilevel"/>
    <w:tmpl w:val="EE1EB1D2"/>
    <w:lvl w:ilvl="0" w:tplc="3B16166C">
      <w:start w:val="1"/>
      <w:numFmt w:val="decimal"/>
      <w:lvlText w:val="%1."/>
      <w:lvlJc w:val="left"/>
      <w:pPr>
        <w:ind w:left="720" w:hanging="360"/>
      </w:pPr>
      <w:rPr>
        <w:rFonts w:ascii="Roboto" w:hAnsi="Roboto" w:hint="default"/>
        <w:color w:val="333333"/>
      </w:rPr>
    </w:lvl>
    <w:lvl w:ilvl="1" w:tplc="8F08AB6C">
      <w:start w:val="2"/>
      <w:numFmt w:val="decimal"/>
      <w:lvlText w:val="%2"/>
      <w:lvlJc w:val="left"/>
      <w:pPr>
        <w:ind w:left="1440" w:hanging="360"/>
      </w:pPr>
      <w:rPr>
        <w:rFonts w:ascii="Roboto" w:hAnsi="Roboto" w:hint="default"/>
        <w:color w:val="333333"/>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
    <w:nsid w:val="44FE0323"/>
    <w:multiLevelType w:val="hybridMultilevel"/>
    <w:tmpl w:val="0EBA4B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52A1321"/>
    <w:multiLevelType w:val="hybridMultilevel"/>
    <w:tmpl w:val="E37A5A74"/>
    <w:lvl w:ilvl="0" w:tplc="0409000F">
      <w:start w:val="1"/>
      <w:numFmt w:val="decimal"/>
      <w:lvlText w:val="%1."/>
      <w:lvlJc w:val="left"/>
      <w:pPr>
        <w:ind w:left="1225" w:hanging="360"/>
      </w:pPr>
    </w:lvl>
    <w:lvl w:ilvl="1" w:tplc="04090019">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11">
    <w:nsid w:val="496447BC"/>
    <w:multiLevelType w:val="hybridMultilevel"/>
    <w:tmpl w:val="E070BCE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4D416F9D"/>
    <w:multiLevelType w:val="hybridMultilevel"/>
    <w:tmpl w:val="313C5B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D9B7519"/>
    <w:multiLevelType w:val="hybridMultilevel"/>
    <w:tmpl w:val="2274004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7D01D6"/>
    <w:multiLevelType w:val="hybridMultilevel"/>
    <w:tmpl w:val="445CFDA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5E400D14"/>
    <w:multiLevelType w:val="hybridMultilevel"/>
    <w:tmpl w:val="C91A6176"/>
    <w:lvl w:ilvl="0" w:tplc="876E1F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E37C51"/>
    <w:multiLevelType w:val="hybridMultilevel"/>
    <w:tmpl w:val="050E6106"/>
    <w:lvl w:ilvl="0" w:tplc="83F4CFD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4A516C"/>
    <w:multiLevelType w:val="hybridMultilevel"/>
    <w:tmpl w:val="F9060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4F306D6"/>
    <w:multiLevelType w:val="hybridMultilevel"/>
    <w:tmpl w:val="5B6CD1C8"/>
    <w:lvl w:ilvl="0" w:tplc="04210019">
      <w:start w:val="1"/>
      <w:numFmt w:val="lowerLetter"/>
      <w:lvlText w:val="%1."/>
      <w:lvlJc w:val="left"/>
      <w:pPr>
        <w:ind w:left="1800" w:hanging="360"/>
      </w:pPr>
    </w:lvl>
    <w:lvl w:ilvl="1" w:tplc="3B16166C">
      <w:start w:val="1"/>
      <w:numFmt w:val="decimal"/>
      <w:lvlText w:val="%2."/>
      <w:lvlJc w:val="left"/>
      <w:pPr>
        <w:ind w:left="2520" w:hanging="360"/>
      </w:pPr>
      <w:rPr>
        <w:rFonts w:ascii="Roboto" w:hAnsi="Roboto" w:hint="default"/>
        <w:color w:val="333333"/>
      </w:rPr>
    </w:lvl>
    <w:lvl w:ilvl="2" w:tplc="B0588B42">
      <w:start w:val="1"/>
      <w:numFmt w:val="decimal"/>
      <w:lvlText w:val="%3."/>
      <w:lvlJc w:val="left"/>
      <w:pPr>
        <w:tabs>
          <w:tab w:val="num" w:pos="3240"/>
        </w:tabs>
        <w:ind w:left="3240" w:hanging="360"/>
      </w:pPr>
      <w:rPr>
        <w:rFonts w:ascii="Times New Roman" w:eastAsia="Times New Roman" w:hAnsi="Times New Roman" w:cs="Times New Roman"/>
      </w:rPr>
    </w:lvl>
    <w:lvl w:ilvl="3" w:tplc="939AF700">
      <w:start w:val="1"/>
      <w:numFmt w:val="decimal"/>
      <w:lvlText w:val="%4."/>
      <w:lvlJc w:val="left"/>
      <w:pPr>
        <w:tabs>
          <w:tab w:val="num" w:pos="2070"/>
        </w:tabs>
        <w:ind w:left="2070" w:hanging="360"/>
      </w:pPr>
      <w:rPr>
        <w:rFonts w:ascii="Times New Roman" w:hAnsi="Times New Roman" w:cs="Times New Roman" w:hint="default"/>
        <w:b w:val="0"/>
      </w:rPr>
    </w:lvl>
    <w:lvl w:ilvl="4" w:tplc="04210019">
      <w:start w:val="1"/>
      <w:numFmt w:val="decimal"/>
      <w:lvlText w:val="%5."/>
      <w:lvlJc w:val="left"/>
      <w:pPr>
        <w:tabs>
          <w:tab w:val="num" w:pos="4680"/>
        </w:tabs>
        <w:ind w:left="4680" w:hanging="360"/>
      </w:pPr>
    </w:lvl>
    <w:lvl w:ilvl="5" w:tplc="0421001B">
      <w:start w:val="1"/>
      <w:numFmt w:val="decimal"/>
      <w:lvlText w:val="%6."/>
      <w:lvlJc w:val="left"/>
      <w:pPr>
        <w:tabs>
          <w:tab w:val="num" w:pos="5400"/>
        </w:tabs>
        <w:ind w:left="5400" w:hanging="360"/>
      </w:pPr>
    </w:lvl>
    <w:lvl w:ilvl="6" w:tplc="0421000F">
      <w:start w:val="1"/>
      <w:numFmt w:val="decimal"/>
      <w:lvlText w:val="%7."/>
      <w:lvlJc w:val="left"/>
      <w:pPr>
        <w:tabs>
          <w:tab w:val="num" w:pos="6120"/>
        </w:tabs>
        <w:ind w:left="6120" w:hanging="360"/>
      </w:pPr>
    </w:lvl>
    <w:lvl w:ilvl="7" w:tplc="04210019">
      <w:start w:val="1"/>
      <w:numFmt w:val="decimal"/>
      <w:lvlText w:val="%8."/>
      <w:lvlJc w:val="left"/>
      <w:pPr>
        <w:tabs>
          <w:tab w:val="num" w:pos="6840"/>
        </w:tabs>
        <w:ind w:left="6840" w:hanging="360"/>
      </w:pPr>
    </w:lvl>
    <w:lvl w:ilvl="8" w:tplc="0421001B">
      <w:start w:val="1"/>
      <w:numFmt w:val="decimal"/>
      <w:lvlText w:val="%9."/>
      <w:lvlJc w:val="left"/>
      <w:pPr>
        <w:tabs>
          <w:tab w:val="num" w:pos="7560"/>
        </w:tabs>
        <w:ind w:left="7560" w:hanging="360"/>
      </w:pPr>
    </w:lvl>
  </w:abstractNum>
  <w:abstractNum w:abstractNumId="19">
    <w:nsid w:val="6A5E6D9A"/>
    <w:multiLevelType w:val="hybridMultilevel"/>
    <w:tmpl w:val="397816D0"/>
    <w:lvl w:ilvl="0" w:tplc="71A0847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E8666D7"/>
    <w:multiLevelType w:val="hybridMultilevel"/>
    <w:tmpl w:val="86DACA72"/>
    <w:lvl w:ilvl="0" w:tplc="AECEA9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C46016"/>
    <w:multiLevelType w:val="hybridMultilevel"/>
    <w:tmpl w:val="145ED028"/>
    <w:lvl w:ilvl="0" w:tplc="8A1A8F62">
      <w:start w:val="1"/>
      <w:numFmt w:val="decimal"/>
      <w:lvlText w:val="%1)"/>
      <w:lvlJc w:val="left"/>
      <w:pPr>
        <w:ind w:left="1800" w:hanging="360"/>
      </w:pPr>
      <w:rPr>
        <w:rFonts w:hint="default"/>
        <w:b w:val="0"/>
      </w:rPr>
    </w:lvl>
    <w:lvl w:ilvl="1" w:tplc="741E339E">
      <w:start w:val="1"/>
      <w:numFmt w:val="lowerLetter"/>
      <w:lvlText w:val="%2)"/>
      <w:lvlJc w:val="left"/>
      <w:pPr>
        <w:ind w:left="2520" w:hanging="360"/>
      </w:pPr>
      <w:rPr>
        <w:rFonts w:ascii="Times New Roman" w:eastAsiaTheme="minorHAnsi" w:hAnsi="Times New Roman" w:cs="Times New Roman"/>
        <w:b w:val="0"/>
      </w:rPr>
    </w:lvl>
    <w:lvl w:ilvl="2" w:tplc="9BFEDBA8">
      <w:start w:val="1"/>
      <w:numFmt w:val="lowerLetter"/>
      <w:lvlText w:val="%3."/>
      <w:lvlJc w:val="left"/>
      <w:pPr>
        <w:ind w:left="3420" w:hanging="360"/>
      </w:pPr>
      <w:rPr>
        <w:rFonts w:ascii="Times New Roman" w:eastAsiaTheme="minorHAnsi" w:hAnsi="Times New Roman" w:cs="Times New Roman"/>
      </w:rPr>
    </w:lvl>
    <w:lvl w:ilvl="3" w:tplc="63481FAA">
      <w:start w:val="1"/>
      <w:numFmt w:val="decimal"/>
      <w:lvlText w:val="%4)"/>
      <w:lvlJc w:val="left"/>
      <w:pPr>
        <w:ind w:left="3960" w:hanging="360"/>
      </w:pPr>
      <w:rPr>
        <w:rFonts w:ascii="Times New Roman" w:eastAsiaTheme="minorHAnsi" w:hAnsi="Times New Roman" w:cs="Times New Roman"/>
      </w:rPr>
    </w:lvl>
    <w:lvl w:ilvl="4" w:tplc="367A756C">
      <w:start w:val="1"/>
      <w:numFmt w:val="upp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2921E44"/>
    <w:multiLevelType w:val="hybridMultilevel"/>
    <w:tmpl w:val="BC6AB6A4"/>
    <w:lvl w:ilvl="0" w:tplc="A9CCA0F0">
      <w:start w:val="1"/>
      <w:numFmt w:val="upperLetter"/>
      <w:lvlText w:val="%1."/>
      <w:lvlJc w:val="left"/>
      <w:pPr>
        <w:ind w:left="846" w:hanging="360"/>
      </w:pPr>
      <w:rPr>
        <w:rFonts w:cstheme="minorBidi" w:hint="default"/>
        <w:color w:val="000000"/>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23">
    <w:nsid w:val="7C6A35F8"/>
    <w:multiLevelType w:val="hybridMultilevel"/>
    <w:tmpl w:val="F0DE31F4"/>
    <w:lvl w:ilvl="0" w:tplc="AECEA9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rPr>
        <w:rFonts w:hint="default"/>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F0B1EEF"/>
    <w:multiLevelType w:val="multilevel"/>
    <w:tmpl w:val="EC6C75A4"/>
    <w:lvl w:ilvl="0">
      <w:start w:val="1"/>
      <w:numFmt w:val="upperLetter"/>
      <w:lvlText w:val="%1."/>
      <w:lvlJc w:val="left"/>
      <w:pPr>
        <w:tabs>
          <w:tab w:val="num" w:pos="720"/>
        </w:tabs>
        <w:ind w:left="720" w:hanging="360"/>
      </w:pPr>
      <w:rPr>
        <w:rFonts w:hint="default"/>
        <w:b/>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Letter"/>
      <w:lvlText w:val="%5."/>
      <w:lvlJc w:val="left"/>
      <w:pPr>
        <w:tabs>
          <w:tab w:val="num" w:pos="3600"/>
        </w:tabs>
        <w:ind w:left="3600" w:hanging="360"/>
      </w:pPr>
      <w:rPr>
        <w:rFonts w:hint="default"/>
        <w:b/>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9"/>
  </w:num>
  <w:num w:numId="4">
    <w:abstractNumId w:val="11"/>
  </w:num>
  <w:num w:numId="5">
    <w:abstractNumId w:val="17"/>
  </w:num>
  <w:num w:numId="6">
    <w:abstractNumId w:val="16"/>
  </w:num>
  <w:num w:numId="7">
    <w:abstractNumId w:val="10"/>
  </w:num>
  <w:num w:numId="8">
    <w:abstractNumId w:val="7"/>
  </w:num>
  <w:num w:numId="9">
    <w:abstractNumId w:val="14"/>
  </w:num>
  <w:num w:numId="10">
    <w:abstractNumId w:val="13"/>
  </w:num>
  <w:num w:numId="11">
    <w:abstractNumId w:val="22"/>
  </w:num>
  <w:num w:numId="12">
    <w:abstractNumId w:val="4"/>
  </w:num>
  <w:num w:numId="13">
    <w:abstractNumId w:val="15"/>
  </w:num>
  <w:num w:numId="14">
    <w:abstractNumId w:val="1"/>
  </w:num>
  <w:num w:numId="15">
    <w:abstractNumId w:val="20"/>
  </w:num>
  <w:num w:numId="16">
    <w:abstractNumId w:val="8"/>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3"/>
  </w:num>
  <w:num w:numId="21">
    <w:abstractNumId w:val="5"/>
  </w:num>
  <w:num w:numId="22">
    <w:abstractNumId w:val="24"/>
  </w:num>
  <w:num w:numId="23">
    <w:abstractNumId w:val="2"/>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95"/>
    <w:rsid w:val="00013832"/>
    <w:rsid w:val="00027641"/>
    <w:rsid w:val="00053F92"/>
    <w:rsid w:val="000573E9"/>
    <w:rsid w:val="00070694"/>
    <w:rsid w:val="000B604D"/>
    <w:rsid w:val="000B6B59"/>
    <w:rsid w:val="000F6195"/>
    <w:rsid w:val="00105D5B"/>
    <w:rsid w:val="00106EA3"/>
    <w:rsid w:val="001152D4"/>
    <w:rsid w:val="00115A47"/>
    <w:rsid w:val="00141815"/>
    <w:rsid w:val="0018051F"/>
    <w:rsid w:val="00191AFC"/>
    <w:rsid w:val="00193535"/>
    <w:rsid w:val="001B5B2D"/>
    <w:rsid w:val="001B79B5"/>
    <w:rsid w:val="001C225E"/>
    <w:rsid w:val="001D231B"/>
    <w:rsid w:val="001D76CB"/>
    <w:rsid w:val="00215F0C"/>
    <w:rsid w:val="00225AC8"/>
    <w:rsid w:val="002605B7"/>
    <w:rsid w:val="00286A4F"/>
    <w:rsid w:val="00287558"/>
    <w:rsid w:val="002B0697"/>
    <w:rsid w:val="002E06BC"/>
    <w:rsid w:val="002E3FB7"/>
    <w:rsid w:val="002E62C5"/>
    <w:rsid w:val="002F1751"/>
    <w:rsid w:val="00300E87"/>
    <w:rsid w:val="00302579"/>
    <w:rsid w:val="00324FCB"/>
    <w:rsid w:val="00354715"/>
    <w:rsid w:val="003746B3"/>
    <w:rsid w:val="00384392"/>
    <w:rsid w:val="003C37F2"/>
    <w:rsid w:val="003C4646"/>
    <w:rsid w:val="0040194B"/>
    <w:rsid w:val="00405F6A"/>
    <w:rsid w:val="00410B36"/>
    <w:rsid w:val="00411D04"/>
    <w:rsid w:val="004167AF"/>
    <w:rsid w:val="004269ED"/>
    <w:rsid w:val="0043228A"/>
    <w:rsid w:val="00441799"/>
    <w:rsid w:val="00457092"/>
    <w:rsid w:val="00487644"/>
    <w:rsid w:val="00497C20"/>
    <w:rsid w:val="004C13D0"/>
    <w:rsid w:val="004C33FF"/>
    <w:rsid w:val="004D73E0"/>
    <w:rsid w:val="004D75DD"/>
    <w:rsid w:val="0055175B"/>
    <w:rsid w:val="00563B12"/>
    <w:rsid w:val="00572985"/>
    <w:rsid w:val="005D79AE"/>
    <w:rsid w:val="005E58DE"/>
    <w:rsid w:val="005E6C14"/>
    <w:rsid w:val="005F2C45"/>
    <w:rsid w:val="005F60D6"/>
    <w:rsid w:val="006029CF"/>
    <w:rsid w:val="0062470D"/>
    <w:rsid w:val="00636C7F"/>
    <w:rsid w:val="00642D58"/>
    <w:rsid w:val="006442B1"/>
    <w:rsid w:val="006447F4"/>
    <w:rsid w:val="00646FFE"/>
    <w:rsid w:val="006479A4"/>
    <w:rsid w:val="00654CEC"/>
    <w:rsid w:val="00673672"/>
    <w:rsid w:val="006A5968"/>
    <w:rsid w:val="006B4137"/>
    <w:rsid w:val="006D51BB"/>
    <w:rsid w:val="006E17D0"/>
    <w:rsid w:val="007130E4"/>
    <w:rsid w:val="00722481"/>
    <w:rsid w:val="0077404E"/>
    <w:rsid w:val="00781394"/>
    <w:rsid w:val="007B2733"/>
    <w:rsid w:val="007E195A"/>
    <w:rsid w:val="00804C0C"/>
    <w:rsid w:val="00816D0F"/>
    <w:rsid w:val="00822CD0"/>
    <w:rsid w:val="00855FCE"/>
    <w:rsid w:val="00860410"/>
    <w:rsid w:val="00861C98"/>
    <w:rsid w:val="008867DD"/>
    <w:rsid w:val="008A30A9"/>
    <w:rsid w:val="008A6BAC"/>
    <w:rsid w:val="008A7C82"/>
    <w:rsid w:val="008C1C52"/>
    <w:rsid w:val="008C6FD7"/>
    <w:rsid w:val="008D1027"/>
    <w:rsid w:val="008D47C9"/>
    <w:rsid w:val="008D7437"/>
    <w:rsid w:val="008F383F"/>
    <w:rsid w:val="008F6D1E"/>
    <w:rsid w:val="00901A61"/>
    <w:rsid w:val="0090585D"/>
    <w:rsid w:val="00953B2D"/>
    <w:rsid w:val="00971D81"/>
    <w:rsid w:val="009940A4"/>
    <w:rsid w:val="009972FE"/>
    <w:rsid w:val="009E53E5"/>
    <w:rsid w:val="00A0621A"/>
    <w:rsid w:val="00A07C67"/>
    <w:rsid w:val="00A32FCB"/>
    <w:rsid w:val="00A36B0E"/>
    <w:rsid w:val="00A41907"/>
    <w:rsid w:val="00A4421A"/>
    <w:rsid w:val="00A450D1"/>
    <w:rsid w:val="00A51007"/>
    <w:rsid w:val="00A66EA6"/>
    <w:rsid w:val="00A70B5C"/>
    <w:rsid w:val="00A8162A"/>
    <w:rsid w:val="00A9361F"/>
    <w:rsid w:val="00AB4657"/>
    <w:rsid w:val="00AC3069"/>
    <w:rsid w:val="00AC4F0C"/>
    <w:rsid w:val="00AE115F"/>
    <w:rsid w:val="00AE4A76"/>
    <w:rsid w:val="00AE60D0"/>
    <w:rsid w:val="00AF1EB8"/>
    <w:rsid w:val="00AF69D7"/>
    <w:rsid w:val="00AF6D20"/>
    <w:rsid w:val="00B008F4"/>
    <w:rsid w:val="00B00F80"/>
    <w:rsid w:val="00B151C3"/>
    <w:rsid w:val="00B34E08"/>
    <w:rsid w:val="00B429F5"/>
    <w:rsid w:val="00B73D4C"/>
    <w:rsid w:val="00B90AE7"/>
    <w:rsid w:val="00BA2702"/>
    <w:rsid w:val="00BB50EC"/>
    <w:rsid w:val="00BE309D"/>
    <w:rsid w:val="00BE3F1A"/>
    <w:rsid w:val="00BF1821"/>
    <w:rsid w:val="00C11433"/>
    <w:rsid w:val="00C114BA"/>
    <w:rsid w:val="00C164AF"/>
    <w:rsid w:val="00C31AFB"/>
    <w:rsid w:val="00C3324B"/>
    <w:rsid w:val="00C45407"/>
    <w:rsid w:val="00C475F9"/>
    <w:rsid w:val="00C7579B"/>
    <w:rsid w:val="00C8145A"/>
    <w:rsid w:val="00CA3F0D"/>
    <w:rsid w:val="00CB298B"/>
    <w:rsid w:val="00CD652C"/>
    <w:rsid w:val="00CF3A32"/>
    <w:rsid w:val="00D23ED0"/>
    <w:rsid w:val="00D5330B"/>
    <w:rsid w:val="00D60B33"/>
    <w:rsid w:val="00D61D60"/>
    <w:rsid w:val="00D9065B"/>
    <w:rsid w:val="00D93085"/>
    <w:rsid w:val="00DD483F"/>
    <w:rsid w:val="00E04B4D"/>
    <w:rsid w:val="00E05D0F"/>
    <w:rsid w:val="00E30EE5"/>
    <w:rsid w:val="00E51B68"/>
    <w:rsid w:val="00E6318E"/>
    <w:rsid w:val="00ED3A41"/>
    <w:rsid w:val="00EE0510"/>
    <w:rsid w:val="00EF613A"/>
    <w:rsid w:val="00F15C5B"/>
    <w:rsid w:val="00F45901"/>
    <w:rsid w:val="00F56AC4"/>
    <w:rsid w:val="00F6016D"/>
    <w:rsid w:val="00F629C6"/>
    <w:rsid w:val="00F644E2"/>
    <w:rsid w:val="00F64B2D"/>
    <w:rsid w:val="00F868BC"/>
    <w:rsid w:val="00FB171E"/>
    <w:rsid w:val="00FD1B84"/>
    <w:rsid w:val="00FE51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195"/>
    <w:rPr>
      <w:rFonts w:ascii="Tahoma" w:hAnsi="Tahoma" w:cs="Tahoma"/>
      <w:sz w:val="16"/>
      <w:szCs w:val="16"/>
    </w:rPr>
  </w:style>
  <w:style w:type="paragraph" w:styleId="ListParagraph">
    <w:name w:val="List Paragraph"/>
    <w:aliases w:val="Body of text,List Paragraph1,Medium Grid 1 - Accent 21,Body of text+1,Body of text+2,Body of text+3,List Paragraph11"/>
    <w:basedOn w:val="Normal"/>
    <w:link w:val="ListParagraphChar"/>
    <w:qFormat/>
    <w:rsid w:val="00971D8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locked/>
    <w:rsid w:val="00971D81"/>
  </w:style>
  <w:style w:type="paragraph" w:styleId="Header">
    <w:name w:val="header"/>
    <w:basedOn w:val="Normal"/>
    <w:link w:val="HeaderChar"/>
    <w:uiPriority w:val="99"/>
    <w:unhideWhenUsed/>
    <w:rsid w:val="00C33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24B"/>
  </w:style>
  <w:style w:type="paragraph" w:styleId="Footer">
    <w:name w:val="footer"/>
    <w:basedOn w:val="Normal"/>
    <w:link w:val="FooterChar"/>
    <w:uiPriority w:val="99"/>
    <w:semiHidden/>
    <w:unhideWhenUsed/>
    <w:rsid w:val="00C332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324B"/>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Char Char Char"/>
    <w:basedOn w:val="Normal"/>
    <w:link w:val="FootnoteTextChar"/>
    <w:unhideWhenUsed/>
    <w:rsid w:val="00A36B0E"/>
    <w:pPr>
      <w:spacing w:after="0" w:line="240" w:lineRule="auto"/>
    </w:pPr>
    <w:rPr>
      <w:sz w:val="20"/>
      <w:szCs w:val="20"/>
      <w:lang w:val="id-ID" w:eastAsia="id-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rsid w:val="00A36B0E"/>
    <w:rPr>
      <w:rFonts w:eastAsiaTheme="minorEastAsia"/>
      <w:sz w:val="20"/>
      <w:szCs w:val="20"/>
      <w:lang w:val="id-ID" w:eastAsia="id-ID"/>
    </w:rPr>
  </w:style>
  <w:style w:type="character" w:styleId="FootnoteReference">
    <w:name w:val="footnote reference"/>
    <w:basedOn w:val="DefaultParagraphFont"/>
    <w:uiPriority w:val="99"/>
    <w:unhideWhenUsed/>
    <w:rsid w:val="00A36B0E"/>
    <w:rPr>
      <w:vertAlign w:val="superscript"/>
    </w:rPr>
  </w:style>
  <w:style w:type="character" w:styleId="Hyperlink">
    <w:name w:val="Hyperlink"/>
    <w:basedOn w:val="DefaultParagraphFont"/>
    <w:uiPriority w:val="99"/>
    <w:unhideWhenUsed/>
    <w:rsid w:val="001C225E"/>
    <w:rPr>
      <w:color w:val="0000FF" w:themeColor="hyperlink"/>
      <w:u w:val="single"/>
    </w:rPr>
  </w:style>
  <w:style w:type="paragraph" w:styleId="NormalWeb">
    <w:name w:val="Normal (Web)"/>
    <w:basedOn w:val="Normal"/>
    <w:uiPriority w:val="99"/>
    <w:unhideWhenUsed/>
    <w:rsid w:val="001C225E"/>
    <w:pPr>
      <w:spacing w:before="100" w:beforeAutospacing="1" w:after="100" w:afterAutospacing="1" w:line="240" w:lineRule="auto"/>
    </w:pPr>
    <w:rPr>
      <w:rFonts w:ascii="Times New Roman" w:hAnsi="Times New Roman" w:cs="Times New Roman"/>
      <w:sz w:val="24"/>
      <w:szCs w:val="24"/>
      <w:lang w:val="id-ID" w:eastAsia="id-ID"/>
    </w:rPr>
  </w:style>
  <w:style w:type="character" w:styleId="Strong">
    <w:name w:val="Strong"/>
    <w:basedOn w:val="DefaultParagraphFont"/>
    <w:uiPriority w:val="22"/>
    <w:qFormat/>
    <w:rsid w:val="008D10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195"/>
    <w:rPr>
      <w:rFonts w:ascii="Tahoma" w:hAnsi="Tahoma" w:cs="Tahoma"/>
      <w:sz w:val="16"/>
      <w:szCs w:val="16"/>
    </w:rPr>
  </w:style>
  <w:style w:type="paragraph" w:styleId="ListParagraph">
    <w:name w:val="List Paragraph"/>
    <w:aliases w:val="Body of text,List Paragraph1,Medium Grid 1 - Accent 21,Body of text+1,Body of text+2,Body of text+3,List Paragraph11"/>
    <w:basedOn w:val="Normal"/>
    <w:link w:val="ListParagraphChar"/>
    <w:qFormat/>
    <w:rsid w:val="00971D81"/>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locked/>
    <w:rsid w:val="00971D81"/>
  </w:style>
  <w:style w:type="paragraph" w:styleId="Header">
    <w:name w:val="header"/>
    <w:basedOn w:val="Normal"/>
    <w:link w:val="HeaderChar"/>
    <w:uiPriority w:val="99"/>
    <w:unhideWhenUsed/>
    <w:rsid w:val="00C33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24B"/>
  </w:style>
  <w:style w:type="paragraph" w:styleId="Footer">
    <w:name w:val="footer"/>
    <w:basedOn w:val="Normal"/>
    <w:link w:val="FooterChar"/>
    <w:uiPriority w:val="99"/>
    <w:semiHidden/>
    <w:unhideWhenUsed/>
    <w:rsid w:val="00C332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324B"/>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Char Char Char"/>
    <w:basedOn w:val="Normal"/>
    <w:link w:val="FootnoteTextChar"/>
    <w:unhideWhenUsed/>
    <w:rsid w:val="00A36B0E"/>
    <w:pPr>
      <w:spacing w:after="0" w:line="240" w:lineRule="auto"/>
    </w:pPr>
    <w:rPr>
      <w:sz w:val="20"/>
      <w:szCs w:val="20"/>
      <w:lang w:val="id-ID" w:eastAsia="id-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rsid w:val="00A36B0E"/>
    <w:rPr>
      <w:rFonts w:eastAsiaTheme="minorEastAsia"/>
      <w:sz w:val="20"/>
      <w:szCs w:val="20"/>
      <w:lang w:val="id-ID" w:eastAsia="id-ID"/>
    </w:rPr>
  </w:style>
  <w:style w:type="character" w:styleId="FootnoteReference">
    <w:name w:val="footnote reference"/>
    <w:basedOn w:val="DefaultParagraphFont"/>
    <w:uiPriority w:val="99"/>
    <w:unhideWhenUsed/>
    <w:rsid w:val="00A36B0E"/>
    <w:rPr>
      <w:vertAlign w:val="superscript"/>
    </w:rPr>
  </w:style>
  <w:style w:type="character" w:styleId="Hyperlink">
    <w:name w:val="Hyperlink"/>
    <w:basedOn w:val="DefaultParagraphFont"/>
    <w:uiPriority w:val="99"/>
    <w:unhideWhenUsed/>
    <w:rsid w:val="001C225E"/>
    <w:rPr>
      <w:color w:val="0000FF" w:themeColor="hyperlink"/>
      <w:u w:val="single"/>
    </w:rPr>
  </w:style>
  <w:style w:type="paragraph" w:styleId="NormalWeb">
    <w:name w:val="Normal (Web)"/>
    <w:basedOn w:val="Normal"/>
    <w:uiPriority w:val="99"/>
    <w:unhideWhenUsed/>
    <w:rsid w:val="001C225E"/>
    <w:pPr>
      <w:spacing w:before="100" w:beforeAutospacing="1" w:after="100" w:afterAutospacing="1" w:line="240" w:lineRule="auto"/>
    </w:pPr>
    <w:rPr>
      <w:rFonts w:ascii="Times New Roman" w:hAnsi="Times New Roman" w:cs="Times New Roman"/>
      <w:sz w:val="24"/>
      <w:szCs w:val="24"/>
      <w:lang w:val="id-ID" w:eastAsia="id-ID"/>
    </w:rPr>
  </w:style>
  <w:style w:type="character" w:styleId="Strong">
    <w:name w:val="Strong"/>
    <w:basedOn w:val="DefaultParagraphFont"/>
    <w:uiPriority w:val="22"/>
    <w:qFormat/>
    <w:rsid w:val="008D10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p://www.antaranews.com/berita/415624/perbankan-restrukturisasi-utang-umkm,%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tr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hukumonline.com/berita/baca/it5e97ca9b56661/pengaruh-covid-19-sebagai-force-majeur-terhadap-hubungan-kerja-oleh-juanda-pangaribu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 TargetMode="External"/><Relationship Id="rId2" Type="http://schemas.openxmlformats.org/officeDocument/2006/relationships/hyperlink" Target="http://m.hukumonline.com/berita/baca/it5ea0fc11c17fa/dalil-force-majeure" TargetMode="External"/><Relationship Id="rId1" Type="http://schemas.openxmlformats.org/officeDocument/2006/relationships/hyperlink" Target="http://m.hukumonline.com/berita/baca/it5ea0fc11c17fa/dalil-force-majeure" TargetMode="External"/><Relationship Id="rId4" Type="http://schemas.openxmlformats.org/officeDocument/2006/relationships/hyperlink" Target="https://m.hukumonline.com/berita/baca/it5e97ca9b56661/pengaruh-covid-19-sebagai-force-majeur-terhadap-hubungan-kerja-oleh-juanda-pangaribu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C955F-4881-42C3-96EB-AC572EC5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3772</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NAGA-PUTIH</cp:lastModifiedBy>
  <cp:revision>2</cp:revision>
  <cp:lastPrinted>2021-05-06T11:34:00Z</cp:lastPrinted>
  <dcterms:created xsi:type="dcterms:W3CDTF">2021-05-06T11:45:00Z</dcterms:created>
  <dcterms:modified xsi:type="dcterms:W3CDTF">2021-05-06T11:45:00Z</dcterms:modified>
</cp:coreProperties>
</file>