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009" w:rsidRPr="00C74DAF" w:rsidRDefault="007F2988" w:rsidP="00807009">
      <w:pPr>
        <w:tabs>
          <w:tab w:val="left" w:pos="360"/>
          <w:tab w:val="left" w:pos="1800"/>
          <w:tab w:val="left" w:pos="2160"/>
        </w:tabs>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64896" behindDoc="0" locked="0" layoutInCell="1" allowOverlap="1">
                <wp:simplePos x="0" y="0"/>
                <wp:positionH relativeFrom="column">
                  <wp:posOffset>4886960</wp:posOffset>
                </wp:positionH>
                <wp:positionV relativeFrom="paragraph">
                  <wp:posOffset>-579755</wp:posOffset>
                </wp:positionV>
                <wp:extent cx="482600" cy="457200"/>
                <wp:effectExtent l="0" t="0" r="0" b="254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84.8pt;margin-top:-45.65pt;width:38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" stroked="f"/>
            </w:pict>
          </mc:Fallback>
        </mc:AlternateContent>
      </w:r>
      <w:r w:rsidR="00807009" w:rsidRPr="00C74DAF">
        <w:rPr>
          <w:rFonts w:ascii="Times New Roman" w:hAnsi="Times New Roman" w:cs="Times New Roman"/>
          <w:b/>
          <w:sz w:val="24"/>
          <w:szCs w:val="24"/>
        </w:rPr>
        <w:t>PELAKSANAAN YURIDIS</w:t>
      </w:r>
      <w:r w:rsidR="00807009">
        <w:rPr>
          <w:rFonts w:ascii="Times New Roman" w:hAnsi="Times New Roman" w:cs="Times New Roman"/>
          <w:b/>
          <w:sz w:val="24"/>
          <w:szCs w:val="24"/>
        </w:rPr>
        <w:t xml:space="preserve"> TANGGUNG JAWAB BPJS </w:t>
      </w:r>
      <w:r w:rsidR="00807009" w:rsidRPr="00C74DAF">
        <w:rPr>
          <w:rFonts w:ascii="Times New Roman" w:hAnsi="Times New Roman" w:cs="Times New Roman"/>
          <w:b/>
          <w:sz w:val="24"/>
          <w:szCs w:val="24"/>
        </w:rPr>
        <w:t>KETENAGAKERJAAN TERHADAP KLAIM</w:t>
      </w:r>
      <w:r w:rsidR="00807009">
        <w:rPr>
          <w:rFonts w:ascii="Times New Roman" w:hAnsi="Times New Roman" w:cs="Times New Roman"/>
          <w:b/>
          <w:sz w:val="24"/>
          <w:szCs w:val="24"/>
        </w:rPr>
        <w:t xml:space="preserve"> </w:t>
      </w:r>
      <w:r w:rsidR="00807009" w:rsidRPr="00C74DAF">
        <w:rPr>
          <w:rFonts w:ascii="Times New Roman" w:hAnsi="Times New Roman" w:cs="Times New Roman"/>
          <w:b/>
          <w:sz w:val="24"/>
          <w:szCs w:val="24"/>
        </w:rPr>
        <w:t>PENGUSAHA ATAS PEKERJA YANG MENGALAMI KECELAKAAN KERJA</w:t>
      </w:r>
    </w:p>
    <w:p w:rsidR="00807009" w:rsidRDefault="00807009" w:rsidP="00807009">
      <w:pPr>
        <w:spacing w:line="480" w:lineRule="auto"/>
        <w:jc w:val="center"/>
        <w:rPr>
          <w:rFonts w:ascii="Times New Roman" w:hAnsi="Times New Roman" w:cs="Times New Roman"/>
          <w:b/>
          <w:sz w:val="24"/>
          <w:szCs w:val="24"/>
          <w:lang w:val="id-ID"/>
        </w:rPr>
      </w:pPr>
      <w:r w:rsidRPr="00C74DAF">
        <w:rPr>
          <w:rFonts w:ascii="Times New Roman" w:hAnsi="Times New Roman" w:cs="Times New Roman"/>
          <w:b/>
          <w:sz w:val="24"/>
          <w:szCs w:val="24"/>
        </w:rPr>
        <w:t xml:space="preserve">(STUDI </w:t>
      </w:r>
      <w:r>
        <w:rPr>
          <w:rFonts w:ascii="Times New Roman" w:hAnsi="Times New Roman" w:cs="Times New Roman"/>
          <w:b/>
          <w:sz w:val="24"/>
          <w:szCs w:val="24"/>
        </w:rPr>
        <w:t xml:space="preserve">DI </w:t>
      </w:r>
      <w:r w:rsidRPr="00C74DAF">
        <w:rPr>
          <w:rFonts w:ascii="Times New Roman" w:hAnsi="Times New Roman" w:cs="Times New Roman"/>
          <w:b/>
          <w:sz w:val="24"/>
          <w:szCs w:val="24"/>
        </w:rPr>
        <w:t>BPJS KETENAGAKERJAAN)</w:t>
      </w:r>
    </w:p>
    <w:p w:rsidR="00D41DE3" w:rsidRPr="00D41DE3" w:rsidRDefault="00D41DE3" w:rsidP="00D41DE3">
      <w:pPr>
        <w:spacing w:line="480" w:lineRule="auto"/>
        <w:jc w:val="center"/>
        <w:rPr>
          <w:rFonts w:ascii="Times New Roman" w:hAnsi="Times New Roman" w:cs="Times New Roman"/>
          <w:b/>
          <w:sz w:val="24"/>
          <w:szCs w:val="24"/>
          <w:lang w:val="id-ID"/>
        </w:rPr>
      </w:pPr>
      <w:r w:rsidRPr="00797330">
        <w:rPr>
          <w:rFonts w:ascii="Times New Roman" w:hAnsi="Times New Roman" w:cs="Times New Roman"/>
          <w:b/>
          <w:sz w:val="24"/>
          <w:szCs w:val="24"/>
        </w:rPr>
        <w:t>JURNAL ILMIAH</w:t>
      </w:r>
    </w:p>
    <w:p w:rsidR="00807009" w:rsidRDefault="00807009" w:rsidP="008070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lang w:val="id-ID" w:eastAsia="id-ID"/>
        </w:rPr>
        <w:drawing>
          <wp:anchor distT="0" distB="0" distL="114300" distR="114300" simplePos="0" relativeHeight="251653632" behindDoc="1" locked="0" layoutInCell="1" allowOverlap="1" wp14:anchorId="23040B6F" wp14:editId="6D37691A">
            <wp:simplePos x="0" y="0"/>
            <wp:positionH relativeFrom="column">
              <wp:posOffset>1571584</wp:posOffset>
            </wp:positionH>
            <wp:positionV relativeFrom="paragraph">
              <wp:posOffset>42045</wp:posOffset>
            </wp:positionV>
            <wp:extent cx="2004303" cy="1955260"/>
            <wp:effectExtent l="19050" t="0" r="0" b="0"/>
            <wp:wrapNone/>
            <wp:docPr id="1" name="Picture 2" descr="LOGO UNRAM W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NRAM WAR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4303" cy="1955260"/>
                    </a:xfrm>
                    <a:prstGeom prst="rect">
                      <a:avLst/>
                    </a:prstGeom>
                    <a:noFill/>
                  </pic:spPr>
                </pic:pic>
              </a:graphicData>
            </a:graphic>
          </wp:anchor>
        </w:drawing>
      </w:r>
    </w:p>
    <w:p w:rsidR="00807009" w:rsidRPr="00797330" w:rsidRDefault="00807009" w:rsidP="00807009">
      <w:pPr>
        <w:spacing w:line="480" w:lineRule="auto"/>
        <w:jc w:val="center"/>
        <w:rPr>
          <w:rFonts w:ascii="Times New Roman" w:hAnsi="Times New Roman" w:cs="Times New Roman"/>
          <w:b/>
          <w:sz w:val="24"/>
          <w:szCs w:val="24"/>
        </w:rPr>
      </w:pPr>
    </w:p>
    <w:p w:rsidR="00807009" w:rsidRPr="00797330" w:rsidRDefault="00807009" w:rsidP="00807009">
      <w:pPr>
        <w:spacing w:after="0" w:line="480" w:lineRule="auto"/>
        <w:jc w:val="center"/>
        <w:rPr>
          <w:rFonts w:ascii="Times New Roman" w:hAnsi="Times New Roman" w:cs="Times New Roman"/>
          <w:b/>
          <w:sz w:val="24"/>
          <w:szCs w:val="24"/>
        </w:rPr>
      </w:pPr>
    </w:p>
    <w:p w:rsidR="00807009" w:rsidRPr="00797330" w:rsidRDefault="00807009" w:rsidP="00807009">
      <w:pPr>
        <w:spacing w:after="0" w:line="480" w:lineRule="auto"/>
        <w:jc w:val="center"/>
        <w:rPr>
          <w:rFonts w:ascii="Times New Roman" w:hAnsi="Times New Roman" w:cs="Times New Roman"/>
          <w:b/>
          <w:sz w:val="24"/>
          <w:szCs w:val="24"/>
        </w:rPr>
      </w:pPr>
    </w:p>
    <w:p w:rsidR="00807009" w:rsidRDefault="00807009" w:rsidP="00807009">
      <w:pPr>
        <w:spacing w:after="0" w:line="480" w:lineRule="auto"/>
        <w:jc w:val="center"/>
        <w:rPr>
          <w:rFonts w:ascii="Times New Roman" w:hAnsi="Times New Roman" w:cs="Times New Roman"/>
          <w:b/>
          <w:sz w:val="24"/>
          <w:szCs w:val="24"/>
        </w:rPr>
      </w:pPr>
    </w:p>
    <w:p w:rsidR="00807009" w:rsidRPr="006529E5" w:rsidRDefault="00807009" w:rsidP="00807009">
      <w:pPr>
        <w:spacing w:after="0" w:line="480" w:lineRule="auto"/>
        <w:jc w:val="center"/>
        <w:rPr>
          <w:rFonts w:ascii="Times New Roman" w:hAnsi="Times New Roman" w:cs="Times New Roman"/>
          <w:b/>
          <w:sz w:val="24"/>
          <w:szCs w:val="24"/>
        </w:rPr>
      </w:pPr>
    </w:p>
    <w:p w:rsidR="00807009" w:rsidRPr="006529E5" w:rsidRDefault="00807009" w:rsidP="00807009">
      <w:pPr>
        <w:spacing w:after="0" w:line="480" w:lineRule="auto"/>
        <w:jc w:val="center"/>
        <w:rPr>
          <w:rFonts w:ascii="Times New Roman" w:hAnsi="Times New Roman" w:cs="Times New Roman"/>
          <w:b/>
          <w:sz w:val="24"/>
          <w:szCs w:val="24"/>
        </w:rPr>
      </w:pPr>
      <w:r w:rsidRPr="00797330">
        <w:rPr>
          <w:rFonts w:ascii="Times New Roman" w:hAnsi="Times New Roman" w:cs="Times New Roman"/>
          <w:b/>
          <w:sz w:val="24"/>
          <w:szCs w:val="24"/>
        </w:rPr>
        <w:t>Oleh :</w:t>
      </w:r>
    </w:p>
    <w:p w:rsidR="00807009" w:rsidRPr="00797330" w:rsidRDefault="00807009" w:rsidP="00807009">
      <w:pPr>
        <w:spacing w:after="0" w:line="240" w:lineRule="auto"/>
        <w:jc w:val="center"/>
        <w:rPr>
          <w:rFonts w:ascii="Times New Roman" w:hAnsi="Times New Roman" w:cs="Times New Roman"/>
          <w:b/>
          <w:caps/>
          <w:sz w:val="24"/>
          <w:szCs w:val="24"/>
          <w:u w:val="single"/>
        </w:rPr>
      </w:pPr>
      <w:r w:rsidRPr="00A046AD">
        <w:rPr>
          <w:rFonts w:ascii="Times New Roman" w:hAnsi="Times New Roman"/>
          <w:b/>
          <w:sz w:val="24"/>
          <w:szCs w:val="24"/>
        </w:rPr>
        <w:t>KM. Tomy</w:t>
      </w:r>
      <w:r>
        <w:rPr>
          <w:rFonts w:ascii="Times New Roman" w:hAnsi="Times New Roman"/>
          <w:b/>
          <w:sz w:val="24"/>
          <w:szCs w:val="24"/>
        </w:rPr>
        <w:t xml:space="preserve"> </w:t>
      </w:r>
      <w:r w:rsidRPr="00A046AD">
        <w:rPr>
          <w:rFonts w:ascii="Times New Roman" w:hAnsi="Times New Roman"/>
          <w:b/>
          <w:sz w:val="24"/>
          <w:szCs w:val="24"/>
        </w:rPr>
        <w:t>Indrawan</w:t>
      </w:r>
    </w:p>
    <w:p w:rsidR="00807009" w:rsidRPr="006529E5" w:rsidRDefault="00807009" w:rsidP="00807009">
      <w:pPr>
        <w:spacing w:after="0" w:line="240" w:lineRule="auto"/>
        <w:jc w:val="center"/>
        <w:rPr>
          <w:rFonts w:ascii="Times New Roman" w:hAnsi="Times New Roman" w:cs="Times New Roman"/>
          <w:b/>
          <w:caps/>
          <w:sz w:val="10"/>
          <w:szCs w:val="24"/>
          <w:u w:val="single"/>
        </w:rPr>
      </w:pPr>
      <w:bookmarkStart w:id="0" w:name="_GoBack"/>
      <w:bookmarkEnd w:id="0"/>
    </w:p>
    <w:p w:rsidR="00807009" w:rsidRPr="00797330" w:rsidRDefault="00807009" w:rsidP="00807009">
      <w:pPr>
        <w:spacing w:after="0" w:line="240" w:lineRule="auto"/>
        <w:jc w:val="center"/>
        <w:rPr>
          <w:rFonts w:ascii="Times New Roman" w:hAnsi="Times New Roman" w:cs="Times New Roman"/>
          <w:b/>
          <w:caps/>
          <w:sz w:val="24"/>
          <w:szCs w:val="24"/>
        </w:rPr>
      </w:pPr>
      <w:r>
        <w:rPr>
          <w:rFonts w:ascii="Times New Roman" w:hAnsi="Times New Roman"/>
          <w:b/>
          <w:sz w:val="24"/>
          <w:szCs w:val="24"/>
        </w:rPr>
        <w:t>DIA</w:t>
      </w:r>
      <w:r w:rsidRPr="00A046AD">
        <w:rPr>
          <w:rFonts w:ascii="Times New Roman" w:hAnsi="Times New Roman"/>
          <w:b/>
          <w:sz w:val="24"/>
          <w:szCs w:val="24"/>
        </w:rPr>
        <w:t>014156</w:t>
      </w:r>
    </w:p>
    <w:p w:rsidR="00807009" w:rsidRDefault="00807009" w:rsidP="00807009">
      <w:pPr>
        <w:spacing w:after="0" w:line="480" w:lineRule="auto"/>
        <w:rPr>
          <w:rFonts w:ascii="Times New Roman" w:hAnsi="Times New Roman" w:cs="Times New Roman"/>
          <w:b/>
          <w:sz w:val="24"/>
          <w:szCs w:val="24"/>
        </w:rPr>
      </w:pPr>
    </w:p>
    <w:p w:rsidR="00807009" w:rsidRPr="00797330" w:rsidRDefault="00807009" w:rsidP="00807009">
      <w:pPr>
        <w:spacing w:after="0" w:line="480" w:lineRule="auto"/>
        <w:rPr>
          <w:rFonts w:ascii="Times New Roman" w:hAnsi="Times New Roman" w:cs="Times New Roman"/>
          <w:b/>
          <w:sz w:val="24"/>
          <w:szCs w:val="24"/>
        </w:rPr>
      </w:pPr>
    </w:p>
    <w:p w:rsidR="00807009" w:rsidRPr="00797330" w:rsidRDefault="00807009" w:rsidP="00807009">
      <w:pPr>
        <w:spacing w:after="0" w:line="360" w:lineRule="auto"/>
        <w:jc w:val="center"/>
        <w:rPr>
          <w:rFonts w:ascii="Times New Roman" w:hAnsi="Times New Roman" w:cs="Times New Roman"/>
          <w:b/>
          <w:sz w:val="24"/>
          <w:szCs w:val="24"/>
        </w:rPr>
      </w:pPr>
      <w:r w:rsidRPr="00797330">
        <w:rPr>
          <w:rFonts w:ascii="Times New Roman" w:hAnsi="Times New Roman" w:cs="Times New Roman"/>
          <w:b/>
          <w:sz w:val="24"/>
          <w:szCs w:val="24"/>
        </w:rPr>
        <w:t>FAKULTAS HUKUM</w:t>
      </w:r>
    </w:p>
    <w:p w:rsidR="00807009" w:rsidRPr="00797330" w:rsidRDefault="00807009" w:rsidP="00807009">
      <w:pPr>
        <w:spacing w:after="0" w:line="360" w:lineRule="auto"/>
        <w:jc w:val="center"/>
        <w:rPr>
          <w:rFonts w:ascii="Times New Roman" w:hAnsi="Times New Roman" w:cs="Times New Roman"/>
          <w:b/>
          <w:sz w:val="24"/>
          <w:szCs w:val="24"/>
        </w:rPr>
      </w:pPr>
      <w:r w:rsidRPr="00797330">
        <w:rPr>
          <w:rFonts w:ascii="Times New Roman" w:hAnsi="Times New Roman" w:cs="Times New Roman"/>
          <w:b/>
          <w:sz w:val="24"/>
          <w:szCs w:val="24"/>
        </w:rPr>
        <w:t>UNIVERSITAS MATARAM</w:t>
      </w:r>
    </w:p>
    <w:p w:rsidR="00807009" w:rsidRDefault="00807009" w:rsidP="00807009">
      <w:pPr>
        <w:spacing w:after="0" w:line="360" w:lineRule="auto"/>
        <w:jc w:val="center"/>
        <w:rPr>
          <w:rFonts w:ascii="Times New Roman" w:hAnsi="Times New Roman" w:cs="Times New Roman"/>
          <w:b/>
          <w:sz w:val="24"/>
          <w:szCs w:val="24"/>
        </w:rPr>
      </w:pPr>
      <w:r w:rsidRPr="00797330">
        <w:rPr>
          <w:rFonts w:ascii="Times New Roman" w:hAnsi="Times New Roman" w:cs="Times New Roman"/>
          <w:b/>
          <w:sz w:val="24"/>
          <w:szCs w:val="24"/>
        </w:rPr>
        <w:t>MATARAM</w:t>
      </w:r>
    </w:p>
    <w:p w:rsidR="00807009" w:rsidRDefault="00807009" w:rsidP="0080700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2020</w:t>
      </w:r>
    </w:p>
    <w:p w:rsidR="00807009" w:rsidRDefault="00807009" w:rsidP="00807009">
      <w:pPr>
        <w:rPr>
          <w:rFonts w:ascii="Times New Roman" w:hAnsi="Times New Roman" w:cs="Times New Roman"/>
          <w:b/>
          <w:sz w:val="24"/>
          <w:szCs w:val="24"/>
        </w:rPr>
      </w:pPr>
      <w:r>
        <w:rPr>
          <w:rFonts w:ascii="Times New Roman" w:hAnsi="Times New Roman" w:cs="Times New Roman"/>
          <w:b/>
          <w:sz w:val="24"/>
          <w:szCs w:val="24"/>
        </w:rPr>
        <w:br w:type="page"/>
      </w:r>
    </w:p>
    <w:p w:rsidR="00807009" w:rsidRPr="00D41DE3" w:rsidRDefault="007F2988" w:rsidP="00807009">
      <w:pPr>
        <w:spacing w:after="0" w:line="360" w:lineRule="auto"/>
        <w:jc w:val="center"/>
        <w:rPr>
          <w:rFonts w:ascii="Times New Roman" w:hAnsi="Times New Roman" w:cs="Times New Roman"/>
          <w:b/>
          <w:sz w:val="24"/>
          <w:szCs w:val="24"/>
          <w:lang w:val="id-ID"/>
        </w:rPr>
      </w:pPr>
      <w:r>
        <w:rPr>
          <w:rFonts w:ascii="Times New Roman" w:hAnsi="Times New Roman" w:cs="Times New Roman"/>
          <w:b/>
          <w:noProof/>
          <w:sz w:val="24"/>
          <w:szCs w:val="24"/>
          <w:lang w:val="id-ID" w:eastAsia="id-ID"/>
        </w:rPr>
        <w:lastRenderedPageBreak/>
        <mc:AlternateContent>
          <mc:Choice Requires="wps">
            <w:drawing>
              <wp:anchor distT="0" distB="0" distL="114300" distR="114300" simplePos="0" relativeHeight="251660800" behindDoc="0" locked="0" layoutInCell="1" allowOverlap="1">
                <wp:simplePos x="0" y="0"/>
                <wp:positionH relativeFrom="column">
                  <wp:posOffset>4899660</wp:posOffset>
                </wp:positionH>
                <wp:positionV relativeFrom="paragraph">
                  <wp:posOffset>-667385</wp:posOffset>
                </wp:positionV>
                <wp:extent cx="482600" cy="457200"/>
                <wp:effectExtent l="0" t="0" r="3175" b="44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85.8pt;margin-top:-52.55pt;width:38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" stroked="f"/>
            </w:pict>
          </mc:Fallback>
        </mc:AlternateContent>
      </w:r>
      <w:r w:rsidR="00D41DE3">
        <w:rPr>
          <w:rFonts w:ascii="Times New Roman" w:hAnsi="Times New Roman" w:cs="Times New Roman"/>
          <w:b/>
          <w:sz w:val="24"/>
          <w:szCs w:val="24"/>
          <w:lang w:val="id-ID"/>
        </w:rPr>
        <w:t xml:space="preserve">HALAMAN PENGESAHAN </w:t>
      </w:r>
    </w:p>
    <w:p w:rsidR="00807009" w:rsidRPr="00C74DAF" w:rsidRDefault="00807009" w:rsidP="00807009">
      <w:pPr>
        <w:tabs>
          <w:tab w:val="left" w:pos="360"/>
          <w:tab w:val="left" w:pos="1800"/>
          <w:tab w:val="left" w:pos="2160"/>
        </w:tabs>
        <w:spacing w:after="0" w:line="480" w:lineRule="auto"/>
        <w:jc w:val="center"/>
        <w:rPr>
          <w:rFonts w:ascii="Times New Roman" w:hAnsi="Times New Roman" w:cs="Times New Roman"/>
          <w:b/>
          <w:sz w:val="24"/>
          <w:szCs w:val="24"/>
        </w:rPr>
      </w:pPr>
      <w:r w:rsidRPr="00C74DAF">
        <w:rPr>
          <w:rFonts w:ascii="Times New Roman" w:hAnsi="Times New Roman" w:cs="Times New Roman"/>
          <w:b/>
          <w:sz w:val="24"/>
          <w:szCs w:val="24"/>
        </w:rPr>
        <w:t>PELAKSANAAN YURIDIS</w:t>
      </w:r>
      <w:r>
        <w:rPr>
          <w:rFonts w:ascii="Times New Roman" w:hAnsi="Times New Roman" w:cs="Times New Roman"/>
          <w:b/>
          <w:sz w:val="24"/>
          <w:szCs w:val="24"/>
        </w:rPr>
        <w:t xml:space="preserve"> TANGGUNG JAWAB BPJS </w:t>
      </w:r>
      <w:r w:rsidRPr="00C74DAF">
        <w:rPr>
          <w:rFonts w:ascii="Times New Roman" w:hAnsi="Times New Roman" w:cs="Times New Roman"/>
          <w:b/>
          <w:sz w:val="24"/>
          <w:szCs w:val="24"/>
        </w:rPr>
        <w:t>KETENAGAKERJAAN TERHADAP KLAIM</w:t>
      </w:r>
      <w:r>
        <w:rPr>
          <w:rFonts w:ascii="Times New Roman" w:hAnsi="Times New Roman" w:cs="Times New Roman"/>
          <w:b/>
          <w:sz w:val="24"/>
          <w:szCs w:val="24"/>
        </w:rPr>
        <w:t xml:space="preserve"> </w:t>
      </w:r>
      <w:r w:rsidRPr="00C74DAF">
        <w:rPr>
          <w:rFonts w:ascii="Times New Roman" w:hAnsi="Times New Roman" w:cs="Times New Roman"/>
          <w:b/>
          <w:sz w:val="24"/>
          <w:szCs w:val="24"/>
        </w:rPr>
        <w:t>PENGUSAHA ATAS PEKERJA YANG MENGALAMI KECELAKAAN KERJA</w:t>
      </w:r>
    </w:p>
    <w:p w:rsidR="00807009" w:rsidRDefault="00807009" w:rsidP="00D41DE3">
      <w:pPr>
        <w:spacing w:line="360" w:lineRule="auto"/>
        <w:jc w:val="center"/>
        <w:rPr>
          <w:rFonts w:ascii="Times New Roman" w:hAnsi="Times New Roman" w:cs="Times New Roman"/>
          <w:b/>
          <w:sz w:val="24"/>
          <w:szCs w:val="24"/>
          <w:lang w:val="id-ID"/>
        </w:rPr>
      </w:pPr>
      <w:r w:rsidRPr="00C74DAF">
        <w:rPr>
          <w:rFonts w:ascii="Times New Roman" w:hAnsi="Times New Roman" w:cs="Times New Roman"/>
          <w:b/>
          <w:sz w:val="24"/>
          <w:szCs w:val="24"/>
        </w:rPr>
        <w:t xml:space="preserve">(STUDI </w:t>
      </w:r>
      <w:r>
        <w:rPr>
          <w:rFonts w:ascii="Times New Roman" w:hAnsi="Times New Roman" w:cs="Times New Roman"/>
          <w:b/>
          <w:sz w:val="24"/>
          <w:szCs w:val="24"/>
        </w:rPr>
        <w:t xml:space="preserve">DI </w:t>
      </w:r>
      <w:r w:rsidRPr="00C74DAF">
        <w:rPr>
          <w:rFonts w:ascii="Times New Roman" w:hAnsi="Times New Roman" w:cs="Times New Roman"/>
          <w:b/>
          <w:sz w:val="24"/>
          <w:szCs w:val="24"/>
        </w:rPr>
        <w:t>BPJS KETENAGAKERJAAN)</w:t>
      </w:r>
    </w:p>
    <w:p w:rsidR="00D41DE3" w:rsidRPr="00D41DE3" w:rsidRDefault="00D41DE3" w:rsidP="00D41DE3">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JURNAL ILMIAH </w:t>
      </w:r>
    </w:p>
    <w:p w:rsidR="00807009" w:rsidRPr="00797330" w:rsidRDefault="00807009" w:rsidP="00807009">
      <w:pPr>
        <w:spacing w:after="0" w:line="480" w:lineRule="auto"/>
        <w:jc w:val="center"/>
        <w:rPr>
          <w:rFonts w:ascii="Times New Roman" w:hAnsi="Times New Roman" w:cs="Times New Roman"/>
          <w:b/>
          <w:sz w:val="24"/>
          <w:szCs w:val="24"/>
        </w:rPr>
      </w:pPr>
      <w:r w:rsidRPr="00536C6B">
        <w:rPr>
          <w:rFonts w:ascii="Times New Roman" w:hAnsi="Times New Roman" w:cs="Times New Roman"/>
          <w:b/>
          <w:noProof/>
          <w:sz w:val="44"/>
          <w:szCs w:val="44"/>
          <w:lang w:val="id-ID" w:eastAsia="id-ID"/>
        </w:rPr>
        <w:drawing>
          <wp:anchor distT="0" distB="0" distL="114300" distR="114300" simplePos="0" relativeHeight="251654656" behindDoc="1" locked="0" layoutInCell="1" allowOverlap="1" wp14:anchorId="58C465D7" wp14:editId="0183C86B">
            <wp:simplePos x="0" y="0"/>
            <wp:positionH relativeFrom="column">
              <wp:posOffset>1552129</wp:posOffset>
            </wp:positionH>
            <wp:positionV relativeFrom="paragraph">
              <wp:posOffset>62122</wp:posOffset>
            </wp:positionV>
            <wp:extent cx="2004303" cy="1955259"/>
            <wp:effectExtent l="19050" t="0" r="0" b="0"/>
            <wp:wrapNone/>
            <wp:docPr id="2" name="Picture 2" descr="LOGO UNRAM W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NRAM WAR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4303" cy="1955259"/>
                    </a:xfrm>
                    <a:prstGeom prst="rect">
                      <a:avLst/>
                    </a:prstGeom>
                    <a:noFill/>
                  </pic:spPr>
                </pic:pic>
              </a:graphicData>
            </a:graphic>
          </wp:anchor>
        </w:drawing>
      </w:r>
    </w:p>
    <w:p w:rsidR="00807009" w:rsidRDefault="00807009" w:rsidP="00807009">
      <w:pPr>
        <w:spacing w:after="0" w:line="480" w:lineRule="auto"/>
        <w:jc w:val="center"/>
        <w:rPr>
          <w:rFonts w:ascii="Times New Roman" w:hAnsi="Times New Roman" w:cs="Times New Roman"/>
          <w:b/>
          <w:sz w:val="24"/>
          <w:szCs w:val="24"/>
        </w:rPr>
      </w:pPr>
    </w:p>
    <w:p w:rsidR="00807009" w:rsidRDefault="00807009" w:rsidP="00807009">
      <w:pPr>
        <w:spacing w:after="0" w:line="480" w:lineRule="auto"/>
        <w:jc w:val="center"/>
        <w:rPr>
          <w:rFonts w:ascii="Times New Roman" w:hAnsi="Times New Roman" w:cs="Times New Roman"/>
          <w:b/>
          <w:sz w:val="24"/>
          <w:szCs w:val="24"/>
        </w:rPr>
      </w:pPr>
    </w:p>
    <w:p w:rsidR="00807009" w:rsidRDefault="00807009" w:rsidP="00807009">
      <w:pPr>
        <w:spacing w:after="0" w:line="480" w:lineRule="auto"/>
        <w:jc w:val="center"/>
        <w:rPr>
          <w:rFonts w:ascii="Times New Roman" w:hAnsi="Times New Roman" w:cs="Times New Roman"/>
          <w:b/>
          <w:sz w:val="24"/>
          <w:szCs w:val="24"/>
        </w:rPr>
      </w:pPr>
    </w:p>
    <w:p w:rsidR="00807009" w:rsidRDefault="00807009" w:rsidP="00807009">
      <w:pPr>
        <w:spacing w:after="0" w:line="480" w:lineRule="auto"/>
        <w:jc w:val="center"/>
        <w:rPr>
          <w:rFonts w:ascii="Times New Roman" w:hAnsi="Times New Roman" w:cs="Times New Roman"/>
          <w:b/>
          <w:sz w:val="24"/>
          <w:szCs w:val="24"/>
        </w:rPr>
      </w:pPr>
    </w:p>
    <w:p w:rsidR="00807009" w:rsidRDefault="00807009" w:rsidP="00807009">
      <w:pPr>
        <w:spacing w:after="0" w:line="480" w:lineRule="auto"/>
        <w:jc w:val="center"/>
        <w:rPr>
          <w:rFonts w:ascii="Times New Roman" w:hAnsi="Times New Roman" w:cs="Times New Roman"/>
          <w:b/>
          <w:sz w:val="24"/>
          <w:szCs w:val="24"/>
        </w:rPr>
      </w:pPr>
    </w:p>
    <w:p w:rsidR="00807009" w:rsidRPr="00536C6B" w:rsidRDefault="00807009" w:rsidP="00807009">
      <w:pPr>
        <w:spacing w:after="0" w:line="480" w:lineRule="auto"/>
        <w:jc w:val="center"/>
        <w:rPr>
          <w:rFonts w:ascii="Times New Roman" w:hAnsi="Times New Roman" w:cs="Times New Roman"/>
          <w:b/>
          <w:sz w:val="10"/>
          <w:szCs w:val="24"/>
        </w:rPr>
      </w:pPr>
    </w:p>
    <w:p w:rsidR="00807009" w:rsidRPr="00536C6B" w:rsidRDefault="007F2988" w:rsidP="00807009">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59776" behindDoc="0" locked="0" layoutInCell="1" allowOverlap="1">
                <wp:simplePos x="0" y="0"/>
                <wp:positionH relativeFrom="column">
                  <wp:posOffset>276860</wp:posOffset>
                </wp:positionH>
                <wp:positionV relativeFrom="paragraph">
                  <wp:posOffset>211455</wp:posOffset>
                </wp:positionV>
                <wp:extent cx="482600" cy="457200"/>
                <wp:effectExtent l="0" t="0" r="0" b="254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1.8pt;margin-top:16.65pt;width:38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" stroked="f"/>
            </w:pict>
          </mc:Fallback>
        </mc:AlternateContent>
      </w:r>
      <w:r w:rsidR="00807009" w:rsidRPr="00797330">
        <w:rPr>
          <w:rFonts w:ascii="Times New Roman" w:hAnsi="Times New Roman" w:cs="Times New Roman"/>
          <w:b/>
          <w:sz w:val="24"/>
          <w:szCs w:val="24"/>
        </w:rPr>
        <w:t>Oleh :</w:t>
      </w:r>
    </w:p>
    <w:p w:rsidR="00807009" w:rsidRPr="00797330" w:rsidRDefault="00807009" w:rsidP="00807009">
      <w:pPr>
        <w:spacing w:after="0" w:line="240" w:lineRule="auto"/>
        <w:jc w:val="center"/>
        <w:rPr>
          <w:rFonts w:ascii="Times New Roman" w:hAnsi="Times New Roman" w:cs="Times New Roman"/>
          <w:b/>
          <w:caps/>
          <w:sz w:val="24"/>
          <w:szCs w:val="24"/>
          <w:u w:val="single"/>
        </w:rPr>
      </w:pPr>
      <w:r w:rsidRPr="00A046AD">
        <w:rPr>
          <w:rFonts w:ascii="Times New Roman" w:hAnsi="Times New Roman"/>
          <w:b/>
          <w:sz w:val="24"/>
          <w:szCs w:val="24"/>
        </w:rPr>
        <w:t>KM. Tomy</w:t>
      </w:r>
      <w:r>
        <w:rPr>
          <w:rFonts w:ascii="Times New Roman" w:hAnsi="Times New Roman"/>
          <w:b/>
          <w:sz w:val="24"/>
          <w:szCs w:val="24"/>
        </w:rPr>
        <w:t xml:space="preserve"> </w:t>
      </w:r>
      <w:r w:rsidRPr="00A046AD">
        <w:rPr>
          <w:rFonts w:ascii="Times New Roman" w:hAnsi="Times New Roman"/>
          <w:b/>
          <w:sz w:val="24"/>
          <w:szCs w:val="24"/>
        </w:rPr>
        <w:t>Indrawan</w:t>
      </w:r>
    </w:p>
    <w:p w:rsidR="00807009" w:rsidRPr="006529E5" w:rsidRDefault="00807009" w:rsidP="00807009">
      <w:pPr>
        <w:spacing w:after="0" w:line="240" w:lineRule="auto"/>
        <w:jc w:val="center"/>
        <w:rPr>
          <w:rFonts w:ascii="Times New Roman" w:hAnsi="Times New Roman" w:cs="Times New Roman"/>
          <w:b/>
          <w:caps/>
          <w:sz w:val="10"/>
          <w:szCs w:val="24"/>
          <w:u w:val="single"/>
        </w:rPr>
      </w:pPr>
    </w:p>
    <w:p w:rsidR="00807009" w:rsidRPr="00797330" w:rsidRDefault="00807009" w:rsidP="00807009">
      <w:pPr>
        <w:spacing w:after="0" w:line="240" w:lineRule="auto"/>
        <w:jc w:val="center"/>
        <w:rPr>
          <w:rFonts w:ascii="Times New Roman" w:hAnsi="Times New Roman" w:cs="Times New Roman"/>
          <w:b/>
          <w:caps/>
          <w:sz w:val="24"/>
          <w:szCs w:val="24"/>
          <w:u w:val="single"/>
        </w:rPr>
      </w:pPr>
      <w:r>
        <w:rPr>
          <w:rFonts w:ascii="Times New Roman" w:hAnsi="Times New Roman"/>
          <w:b/>
          <w:sz w:val="24"/>
          <w:szCs w:val="24"/>
        </w:rPr>
        <w:t>DIA</w:t>
      </w:r>
      <w:r w:rsidRPr="00A046AD">
        <w:rPr>
          <w:rFonts w:ascii="Times New Roman" w:hAnsi="Times New Roman"/>
          <w:b/>
          <w:sz w:val="24"/>
          <w:szCs w:val="24"/>
        </w:rPr>
        <w:t>014156</w:t>
      </w:r>
    </w:p>
    <w:p w:rsidR="00807009" w:rsidRPr="00797330" w:rsidRDefault="00807009" w:rsidP="00807009">
      <w:pPr>
        <w:spacing w:after="0" w:line="480" w:lineRule="auto"/>
        <w:rPr>
          <w:rFonts w:ascii="Times New Roman" w:hAnsi="Times New Roman" w:cs="Times New Roman"/>
          <w:b/>
          <w:sz w:val="24"/>
          <w:szCs w:val="24"/>
        </w:rPr>
      </w:pPr>
    </w:p>
    <w:p w:rsidR="00807009" w:rsidRPr="00CC373B" w:rsidRDefault="00807009" w:rsidP="00807009">
      <w:pPr>
        <w:spacing w:after="0" w:line="360" w:lineRule="auto"/>
        <w:jc w:val="center"/>
        <w:rPr>
          <w:rFonts w:ascii="Times New Roman" w:hAnsi="Times New Roman" w:cs="Times New Roman"/>
          <w:b/>
          <w:sz w:val="24"/>
          <w:szCs w:val="24"/>
        </w:rPr>
      </w:pPr>
      <w:r w:rsidRPr="00CC373B">
        <w:rPr>
          <w:rFonts w:ascii="Times New Roman" w:hAnsi="Times New Roman" w:cs="Times New Roman"/>
          <w:b/>
          <w:sz w:val="24"/>
          <w:szCs w:val="24"/>
        </w:rPr>
        <w:t>Menyetujui,</w:t>
      </w:r>
    </w:p>
    <w:p w:rsidR="00807009" w:rsidRPr="00797330" w:rsidRDefault="00807009" w:rsidP="00807009">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val="id-ID" w:eastAsia="id-ID"/>
        </w:rPr>
        <w:drawing>
          <wp:anchor distT="0" distB="0" distL="114300" distR="114300" simplePos="0" relativeHeight="251655680" behindDoc="0" locked="0" layoutInCell="1" allowOverlap="1" wp14:anchorId="7C407BCA" wp14:editId="50D9F1BD">
            <wp:simplePos x="0" y="0"/>
            <wp:positionH relativeFrom="column">
              <wp:posOffset>1623060</wp:posOffset>
            </wp:positionH>
            <wp:positionV relativeFrom="paragraph">
              <wp:posOffset>81280</wp:posOffset>
            </wp:positionV>
            <wp:extent cx="2374900" cy="2044700"/>
            <wp:effectExtent l="0" t="0" r="0" b="0"/>
            <wp:wrapNone/>
            <wp:docPr id="3" name="Picture 3" descr="C:\Users\majakomputer22222222\Documents\LL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jakomputer22222222\Documents\LL_0001.jpg"/>
                    <pic:cNvPicPr>
                      <a:picLocks noChangeAspect="1" noChangeArrowheads="1"/>
                    </pic:cNvPicPr>
                  </pic:nvPicPr>
                  <pic:blipFill rotWithShape="1">
                    <a:blip r:embed="rId10">
                      <a:clrChange>
                        <a:clrFrom>
                          <a:srgbClr val="F6FFFE"/>
                        </a:clrFrom>
                        <a:clrTo>
                          <a:srgbClr val="F6FFFE">
                            <a:alpha val="0"/>
                          </a:srgbClr>
                        </a:clrTo>
                      </a:clrChange>
                      <a:extLst>
                        <a:ext uri="{28A0092B-C50C-407E-A947-70E740481C1C}">
                          <a14:useLocalDpi xmlns:a14="http://schemas.microsoft.com/office/drawing/2010/main" val="0"/>
                        </a:ext>
                      </a:extLst>
                    </a:blip>
                    <a:srcRect l="2443" t="73499" r="59480" b="3149"/>
                    <a:stretch/>
                  </pic:blipFill>
                  <pic:spPr bwMode="auto">
                    <a:xfrm>
                      <a:off x="0" y="0"/>
                      <a:ext cx="2374900" cy="2044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97330">
        <w:rPr>
          <w:rFonts w:ascii="Times New Roman" w:hAnsi="Times New Roman" w:cs="Times New Roman"/>
          <w:b/>
          <w:sz w:val="24"/>
          <w:szCs w:val="24"/>
        </w:rPr>
        <w:t>Pembimbing I</w:t>
      </w:r>
    </w:p>
    <w:p w:rsidR="00807009" w:rsidRPr="00797330" w:rsidRDefault="00807009" w:rsidP="00807009">
      <w:pPr>
        <w:spacing w:after="0" w:line="360" w:lineRule="auto"/>
        <w:jc w:val="center"/>
        <w:rPr>
          <w:rFonts w:ascii="Times New Roman" w:hAnsi="Times New Roman" w:cs="Times New Roman"/>
          <w:sz w:val="24"/>
          <w:szCs w:val="24"/>
        </w:rPr>
      </w:pPr>
    </w:p>
    <w:p w:rsidR="00807009" w:rsidRPr="00B23F5D" w:rsidRDefault="00807009" w:rsidP="00807009">
      <w:pPr>
        <w:spacing w:after="0" w:line="360" w:lineRule="auto"/>
        <w:rPr>
          <w:rFonts w:ascii="Times New Roman" w:hAnsi="Times New Roman" w:cs="Times New Roman"/>
          <w:sz w:val="10"/>
          <w:szCs w:val="24"/>
        </w:rPr>
      </w:pPr>
    </w:p>
    <w:p w:rsidR="00807009" w:rsidRDefault="00807009" w:rsidP="00807009">
      <w:pPr>
        <w:spacing w:after="0" w:line="360" w:lineRule="auto"/>
        <w:jc w:val="center"/>
        <w:rPr>
          <w:rFonts w:ascii="Times New Roman" w:hAnsi="Times New Roman" w:cs="Times New Roman"/>
          <w:sz w:val="24"/>
          <w:szCs w:val="24"/>
        </w:rPr>
      </w:pPr>
    </w:p>
    <w:p w:rsidR="00807009" w:rsidRDefault="00807009" w:rsidP="00807009">
      <w:pPr>
        <w:spacing w:after="0" w:line="360" w:lineRule="auto"/>
        <w:jc w:val="center"/>
        <w:rPr>
          <w:rFonts w:ascii="Times New Roman" w:hAnsi="Times New Roman" w:cs="Times New Roman"/>
          <w:sz w:val="24"/>
          <w:szCs w:val="24"/>
        </w:rPr>
      </w:pPr>
    </w:p>
    <w:p w:rsidR="00807009" w:rsidRDefault="00807009" w:rsidP="00807009">
      <w:pPr>
        <w:spacing w:after="0" w:line="360" w:lineRule="auto"/>
        <w:jc w:val="center"/>
        <w:rPr>
          <w:rFonts w:ascii="Times New Roman" w:hAnsi="Times New Roman" w:cs="Times New Roman"/>
          <w:sz w:val="24"/>
          <w:szCs w:val="24"/>
        </w:rPr>
      </w:pPr>
    </w:p>
    <w:p w:rsidR="00807009" w:rsidRPr="00D41DE3" w:rsidRDefault="00807009" w:rsidP="00D41DE3">
      <w:pPr>
        <w:spacing w:after="0" w:line="360" w:lineRule="auto"/>
        <w:rPr>
          <w:rFonts w:ascii="Times New Roman" w:hAnsi="Times New Roman" w:cs="Times New Roman"/>
          <w:sz w:val="24"/>
          <w:szCs w:val="24"/>
          <w:lang w:val="id-ID"/>
        </w:rPr>
      </w:pPr>
    </w:p>
    <w:p w:rsidR="00456335" w:rsidRDefault="007F2988" w:rsidP="00D41DE3">
      <w:pPr>
        <w:spacing w:after="0" w:line="240" w:lineRule="auto"/>
        <w:ind w:firstLine="720"/>
        <w:jc w:val="center"/>
        <w:rPr>
          <w:rFonts w:ascii="Times New Roman" w:eastAsia="Calibri" w:hAnsi="Times New Roman" w:cs="Times New Roman"/>
          <w:b/>
          <w:sz w:val="24"/>
          <w:szCs w:val="24"/>
          <w:lang w:val="id-ID"/>
        </w:rPr>
      </w:pPr>
      <w:r>
        <w:rPr>
          <w:rFonts w:ascii="Times New Roman" w:eastAsiaTheme="minorHAnsi" w:hAnsi="Times New Roman" w:cs="Times New Roman"/>
          <w:b/>
          <w:noProof/>
          <w:sz w:val="24"/>
          <w:szCs w:val="24"/>
          <w:lang w:val="id-ID" w:eastAsia="id-ID"/>
        </w:rPr>
        <w:lastRenderedPageBreak/>
        <mc:AlternateContent>
          <mc:Choice Requires="wps">
            <w:drawing>
              <wp:anchor distT="0" distB="0" distL="114300" distR="114300" simplePos="0" relativeHeight="251657728" behindDoc="0" locked="0" layoutInCell="1" allowOverlap="1">
                <wp:simplePos x="0" y="0"/>
                <wp:positionH relativeFrom="column">
                  <wp:posOffset>4874895</wp:posOffset>
                </wp:positionH>
                <wp:positionV relativeFrom="paragraph">
                  <wp:posOffset>-713740</wp:posOffset>
                </wp:positionV>
                <wp:extent cx="567690" cy="630555"/>
                <wp:effectExtent l="0" t="0" r="381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83.85pt;margin-top:-56.2pt;width:44.7pt;height:4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" stroked="f"/>
            </w:pict>
          </mc:Fallback>
        </mc:AlternateContent>
      </w:r>
      <w:r w:rsidR="00456335" w:rsidRPr="00456335">
        <w:rPr>
          <w:rFonts w:ascii="Times New Roman" w:eastAsia="Calibri" w:hAnsi="Times New Roman" w:cs="Times New Roman"/>
          <w:b/>
          <w:sz w:val="24"/>
          <w:szCs w:val="24"/>
          <w:lang w:val="id-ID"/>
        </w:rPr>
        <w:t>Pelaksanaan yuridis tanggung jawab BPJS ketenagakerjaan terhadap klaim pengusaha atas pekerja yang mengalami kecelakaan kerja (studi di BPJS ketenagakerjaan)</w:t>
      </w:r>
    </w:p>
    <w:p w:rsidR="00D41DE3" w:rsidRPr="00456335" w:rsidRDefault="00D41DE3" w:rsidP="00D41DE3">
      <w:pPr>
        <w:spacing w:after="0" w:line="240" w:lineRule="auto"/>
        <w:ind w:firstLine="720"/>
        <w:jc w:val="center"/>
        <w:rPr>
          <w:rFonts w:ascii="Times New Roman" w:eastAsia="Calibri" w:hAnsi="Times New Roman" w:cs="Times New Roman"/>
          <w:b/>
          <w:sz w:val="24"/>
          <w:szCs w:val="24"/>
          <w:lang w:val="id-ID"/>
        </w:rPr>
      </w:pPr>
    </w:p>
    <w:p w:rsidR="00456335" w:rsidRDefault="00456335" w:rsidP="00D41DE3">
      <w:pPr>
        <w:spacing w:after="0" w:line="240" w:lineRule="auto"/>
        <w:ind w:firstLine="720"/>
        <w:jc w:val="center"/>
        <w:rPr>
          <w:rFonts w:ascii="Times New Roman" w:eastAsia="Calibri" w:hAnsi="Times New Roman" w:cs="Times New Roman"/>
          <w:b/>
          <w:sz w:val="24"/>
          <w:szCs w:val="24"/>
          <w:lang w:val="id-ID"/>
        </w:rPr>
      </w:pPr>
      <w:r w:rsidRPr="00456335">
        <w:rPr>
          <w:rFonts w:ascii="Times New Roman" w:eastAsia="Calibri" w:hAnsi="Times New Roman" w:cs="Times New Roman"/>
          <w:b/>
          <w:sz w:val="24"/>
          <w:szCs w:val="24"/>
          <w:lang w:val="id-ID"/>
        </w:rPr>
        <w:t>Komang tomy indrawan</w:t>
      </w:r>
    </w:p>
    <w:p w:rsidR="00D41DE3" w:rsidRDefault="00D41DE3" w:rsidP="00D41DE3">
      <w:pPr>
        <w:spacing w:after="0" w:line="240" w:lineRule="auto"/>
        <w:ind w:firstLine="720"/>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D1A014156</w:t>
      </w:r>
    </w:p>
    <w:p w:rsidR="00743559" w:rsidRDefault="00743559" w:rsidP="00D41DE3">
      <w:pPr>
        <w:spacing w:after="0" w:line="240" w:lineRule="auto"/>
        <w:ind w:firstLine="720"/>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FAKULTAS HUKUM</w:t>
      </w:r>
    </w:p>
    <w:p w:rsidR="00743559" w:rsidRDefault="00743559" w:rsidP="00D41DE3">
      <w:pPr>
        <w:spacing w:after="0" w:line="240" w:lineRule="auto"/>
        <w:ind w:firstLine="720"/>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 xml:space="preserve">UNIVERSITAS MATARAM </w:t>
      </w:r>
    </w:p>
    <w:p w:rsidR="00456335" w:rsidRPr="00456335" w:rsidRDefault="00456335" w:rsidP="00456335">
      <w:pPr>
        <w:spacing w:before="240" w:line="240" w:lineRule="auto"/>
        <w:ind w:firstLine="720"/>
        <w:jc w:val="center"/>
        <w:rPr>
          <w:rFonts w:ascii="Times New Roman" w:eastAsia="Calibri" w:hAnsi="Times New Roman" w:cs="Times New Roman"/>
          <w:sz w:val="24"/>
          <w:szCs w:val="24"/>
          <w:lang w:val="id-ID"/>
        </w:rPr>
      </w:pPr>
      <w:r w:rsidRPr="00456335">
        <w:rPr>
          <w:rFonts w:ascii="Times New Roman" w:eastAsia="Calibri" w:hAnsi="Times New Roman" w:cs="Times New Roman"/>
          <w:sz w:val="24"/>
          <w:szCs w:val="24"/>
          <w:lang w:val="id-ID"/>
        </w:rPr>
        <w:t>ABSTRAK</w:t>
      </w:r>
    </w:p>
    <w:p w:rsidR="00D41DE3" w:rsidRDefault="00456335" w:rsidP="00D41DE3">
      <w:pPr>
        <w:spacing w:line="240" w:lineRule="auto"/>
        <w:jc w:val="both"/>
        <w:rPr>
          <w:rFonts w:ascii="Times New Roman" w:eastAsia="Calibri" w:hAnsi="Times New Roman" w:cs="Times New Roman"/>
          <w:sz w:val="24"/>
          <w:szCs w:val="24"/>
          <w:lang w:val="id-ID"/>
        </w:rPr>
      </w:pPr>
      <w:r w:rsidRPr="00456335">
        <w:rPr>
          <w:rFonts w:ascii="Times New Roman" w:eastAsia="Calibri" w:hAnsi="Times New Roman" w:cs="Times New Roman"/>
          <w:sz w:val="24"/>
          <w:szCs w:val="24"/>
          <w:lang w:val="id-ID"/>
        </w:rPr>
        <w:t>Penelitian ini berjudul Pelaksanaan Yuridis Tanggung Jawab BPJS Ketenagakerjan Terhadap Klaim Pengusaha Atasw Pekerja Ya</w:t>
      </w:r>
      <w:r w:rsidR="0023161D">
        <w:rPr>
          <w:rFonts w:ascii="Times New Roman" w:eastAsia="Calibri" w:hAnsi="Times New Roman" w:cs="Times New Roman"/>
          <w:sz w:val="24"/>
          <w:szCs w:val="24"/>
          <w:lang w:val="id-ID"/>
        </w:rPr>
        <w:t>ng Mengalami Kecelakaan Kerja (Studi Di BPJS Ketenagakerjaan</w:t>
      </w:r>
      <w:r w:rsidRPr="00456335">
        <w:rPr>
          <w:rFonts w:ascii="Times New Roman" w:eastAsia="Calibri" w:hAnsi="Times New Roman" w:cs="Times New Roman"/>
          <w:sz w:val="24"/>
          <w:szCs w:val="24"/>
          <w:lang w:val="id-ID"/>
        </w:rPr>
        <w:t xml:space="preserve">). Tujuan dari penelitiian ini adalah untuk mengetahui bagaimana tanggung jawab BPJS Ketenagakerjaan terhadap klaim pengusaha atas pekerja yang mengalami kecelakaan kerja dan untuk mengetahui faaktor – faktor yuridis yang mempengaruhi pelaksanaan tanggung jawab BPJS Ketenagakerjaan. Adapun jenis penelitian yang digunakan dalam penelitian ini adalah penelitian hukum normatif. Hasil dari penelitin ini bahwa pelaksanaan tanggung jawab BPJS Ketenagakerjaan dalam mengatasi klaim pengusaha berjalan sebagaimana mestinya sesuai dengan Peraturan Perundang-undangan dan faktor yang mempengaruhi pelaksanaan tanggung jawab pengusaha atas pengajuan klaim tersebut tidak terlepas dari faktor umum yang berkaitan dengan penegakaan hukum dan hukumnya sendiri </w:t>
      </w:r>
    </w:p>
    <w:p w:rsidR="00456335" w:rsidRPr="00D41DE3" w:rsidRDefault="00456335" w:rsidP="00456335">
      <w:pPr>
        <w:spacing w:before="240" w:line="240" w:lineRule="auto"/>
        <w:jc w:val="both"/>
        <w:rPr>
          <w:rFonts w:ascii="Times New Roman" w:eastAsia="Calibri" w:hAnsi="Times New Roman" w:cs="Times New Roman"/>
          <w:sz w:val="24"/>
          <w:szCs w:val="24"/>
          <w:lang w:val="id-ID"/>
        </w:rPr>
      </w:pPr>
      <w:r w:rsidRPr="00456335">
        <w:rPr>
          <w:rFonts w:ascii="Times New Roman" w:eastAsia="Calibri" w:hAnsi="Times New Roman" w:cs="Times New Roman"/>
          <w:sz w:val="24"/>
          <w:szCs w:val="24"/>
          <w:lang w:val="id-ID"/>
        </w:rPr>
        <w:t xml:space="preserve">Kata kunci : pelaksanaan yuridis tanggung jawab BPJS Ketenagakerjaan </w:t>
      </w:r>
    </w:p>
    <w:p w:rsidR="00456335" w:rsidRPr="00D41DE3" w:rsidRDefault="00456335" w:rsidP="0045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4"/>
          <w:szCs w:val="24"/>
        </w:rPr>
      </w:pPr>
      <w:r w:rsidRPr="00D41DE3">
        <w:rPr>
          <w:rFonts w:ascii="Times New Roman" w:eastAsia="Times New Roman" w:hAnsi="Times New Roman" w:cs="Times New Roman"/>
          <w:b/>
          <w:i/>
          <w:sz w:val="24"/>
          <w:szCs w:val="24"/>
        </w:rPr>
        <w:t xml:space="preserve">THE IMPLEMENTATION OF THE RESPONSIBILITY OF THE SOCIAL SECURITY AGENCY OF MANPOWER AGAINST THE EMPLOYER'S CLAIMS FOR THE WORKERS SUFFERING WORK ACCIDENTS </w:t>
      </w:r>
    </w:p>
    <w:p w:rsidR="00456335" w:rsidRPr="00D41DE3" w:rsidRDefault="00456335" w:rsidP="0045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4"/>
          <w:szCs w:val="24"/>
        </w:rPr>
      </w:pPr>
      <w:r w:rsidRPr="00D41DE3">
        <w:rPr>
          <w:rFonts w:ascii="Times New Roman" w:eastAsia="Times New Roman" w:hAnsi="Times New Roman" w:cs="Times New Roman"/>
          <w:b/>
          <w:i/>
          <w:sz w:val="24"/>
          <w:szCs w:val="24"/>
        </w:rPr>
        <w:t>(A Study at Social Security Agency of Manpower)</w:t>
      </w:r>
    </w:p>
    <w:p w:rsidR="00456335" w:rsidRPr="00D41DE3" w:rsidRDefault="00D41DE3" w:rsidP="00D41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4"/>
          <w:szCs w:val="24"/>
          <w:lang w:val="id-ID"/>
        </w:rPr>
      </w:pPr>
      <w:r w:rsidRPr="00D41DE3">
        <w:rPr>
          <w:rFonts w:ascii="Times New Roman" w:eastAsia="Times New Roman" w:hAnsi="Times New Roman" w:cs="Times New Roman"/>
          <w:i/>
          <w:sz w:val="24"/>
          <w:szCs w:val="24"/>
          <w:lang w:val="id-ID"/>
        </w:rPr>
        <w:t>ABSTRAC</w:t>
      </w:r>
    </w:p>
    <w:p w:rsidR="00456335" w:rsidRPr="00D41DE3" w:rsidRDefault="00456335" w:rsidP="0045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r w:rsidRPr="00D41DE3">
        <w:rPr>
          <w:rFonts w:ascii="Times New Roman" w:eastAsia="Times New Roman" w:hAnsi="Times New Roman" w:cs="Times New Roman"/>
          <w:i/>
          <w:sz w:val="24"/>
          <w:szCs w:val="24"/>
        </w:rPr>
        <w:t>The purpose of this research is to study the responsibility of the social security agency of manpower against the employer's claims for the workers suffering work accidents and juridical factors influencing the implementation of the responsibility of the social security agency of manpower. This is a normative legal research. The results of this research show that the implementation of the responsibility of the social security agency of manpower in responding the employer's claims is proceeding accordingly with the laws and regulations. Furthermore, the factors influencing the implementation of employers' responsibility for filing claims are inseparable from the general factors relating to law enforcement and the substance of law itself.</w:t>
      </w:r>
    </w:p>
    <w:p w:rsidR="00456335" w:rsidRPr="00D41DE3" w:rsidRDefault="00456335" w:rsidP="0045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i/>
          <w:sz w:val="24"/>
          <w:szCs w:val="24"/>
        </w:rPr>
      </w:pPr>
      <w:r w:rsidRPr="00D41DE3">
        <w:rPr>
          <w:rFonts w:ascii="Times New Roman" w:eastAsia="Times New Roman" w:hAnsi="Times New Roman" w:cs="Times New Roman"/>
          <w:b/>
          <w:i/>
          <w:sz w:val="24"/>
          <w:szCs w:val="24"/>
        </w:rPr>
        <w:t xml:space="preserve">Keywords: implementation, responsibility, social security agency, manpower </w:t>
      </w:r>
    </w:p>
    <w:p w:rsidR="0023161D" w:rsidRDefault="0023161D">
      <w:pPr>
        <w:rPr>
          <w:rFonts w:ascii="Times New Roman" w:hAnsi="Times New Roman" w:cs="Times New Roman"/>
          <w:b/>
          <w:sz w:val="24"/>
          <w:szCs w:val="24"/>
        </w:rPr>
        <w:sectPr w:rsidR="0023161D" w:rsidSect="008D577A">
          <w:headerReference w:type="default" r:id="rId11"/>
          <w:headerReference w:type="first" r:id="rId12"/>
          <w:pgSz w:w="12240" w:h="15840" w:code="1"/>
          <w:pgMar w:top="2304" w:right="1728" w:bottom="1728" w:left="2304" w:header="1584" w:footer="1440" w:gutter="0"/>
          <w:pgNumType w:fmt="lowerRoman"/>
          <w:cols w:space="720"/>
          <w:titlePg/>
          <w:docGrid w:linePitch="360"/>
        </w:sectPr>
      </w:pPr>
    </w:p>
    <w:p w:rsidR="005C3CFF" w:rsidRPr="008E170A" w:rsidRDefault="00A8325C" w:rsidP="008E170A">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 PENDAHULUAN</w:t>
      </w:r>
    </w:p>
    <w:p w:rsidR="007551ED" w:rsidRPr="001C5F41" w:rsidRDefault="007551ED" w:rsidP="008E170A">
      <w:pPr>
        <w:pStyle w:val="NormalWeb"/>
        <w:spacing w:before="0" w:after="0" w:line="480" w:lineRule="auto"/>
        <w:ind w:left="360" w:right="-29" w:firstLine="900"/>
        <w:jc w:val="both"/>
        <w:rPr>
          <w:szCs w:val="24"/>
        </w:rPr>
      </w:pPr>
      <w:r w:rsidRPr="001C5F41">
        <w:t>Hubungan kerja merupakan istilah pengganti untuk istilah hubungan perburuhan.</w:t>
      </w:r>
      <w:r>
        <w:t xml:space="preserve"> Dalam Pas</w:t>
      </w:r>
      <w:r w:rsidRPr="001C5F41">
        <w:rPr>
          <w:szCs w:val="24"/>
        </w:rPr>
        <w:t>al 1 angka 15 Undang-Undang Nomor 13 Tahun 2003 “Hubungan kerja adalah hubungan antara Pengusaha dengan Pekerja/Buruh yang berdasarkan perjanjian kerja, yang mempunyai unsur pekerjaan, upah, dan perintah.</w:t>
      </w:r>
    </w:p>
    <w:p w:rsidR="007551ED" w:rsidRDefault="007551ED" w:rsidP="008E170A">
      <w:pPr>
        <w:spacing w:after="0" w:line="480" w:lineRule="auto"/>
        <w:ind w:left="360" w:firstLine="900"/>
        <w:jc w:val="both"/>
        <w:rPr>
          <w:rFonts w:ascii="Times New Roman" w:eastAsia="Times New Roman" w:hAnsi="Times New Roman" w:cs="Times New Roman"/>
          <w:color w:val="000000"/>
          <w:sz w:val="24"/>
          <w:szCs w:val="24"/>
        </w:rPr>
      </w:pPr>
      <w:r w:rsidRPr="001C5F41">
        <w:rPr>
          <w:rFonts w:ascii="Times New Roman" w:hAnsi="Times New Roman" w:cs="Times New Roman"/>
          <w:color w:val="000000"/>
          <w:sz w:val="24"/>
          <w:szCs w:val="24"/>
        </w:rPr>
        <w:t xml:space="preserve">Dari pengertian hubungan kerja di atas jelaslah bahwa hubungan hukum antara pengusaha dengan pekerja/buruh didasari oleh perjanjian kerja. Perjanjian kerja pada prinsipnya adalah </w:t>
      </w:r>
      <w:r w:rsidRPr="001C5F41">
        <w:rPr>
          <w:rFonts w:ascii="Times New Roman" w:eastAsia="Times New Roman" w:hAnsi="Times New Roman" w:cs="Times New Roman"/>
          <w:color w:val="000000"/>
          <w:sz w:val="24"/>
          <w:szCs w:val="24"/>
        </w:rPr>
        <w:t xml:space="preserve">suatu perjanjian antara pekerja dan pengusaha atau pemberi kerja yang memuat syarat-syarat kerja hak dan kewajiban kedua belah pihak (Pasal 1 angka 14 Undang-Undang Nomor 13 Tahun 2003 tentang Ketengakerjaan). </w:t>
      </w:r>
    </w:p>
    <w:p w:rsidR="007551ED" w:rsidRPr="001C5F41" w:rsidRDefault="007551ED" w:rsidP="008E170A">
      <w:pPr>
        <w:spacing w:after="0" w:line="480" w:lineRule="auto"/>
        <w:ind w:left="360" w:firstLine="900"/>
        <w:jc w:val="both"/>
        <w:rPr>
          <w:rFonts w:ascii="Times New Roman" w:hAnsi="Times New Roman" w:cs="Times New Roman"/>
          <w:sz w:val="24"/>
          <w:szCs w:val="24"/>
        </w:rPr>
      </w:pPr>
      <w:r w:rsidRPr="001C5F41">
        <w:rPr>
          <w:rFonts w:ascii="Times New Roman" w:hAnsi="Times New Roman" w:cs="Times New Roman"/>
          <w:sz w:val="24"/>
          <w:szCs w:val="24"/>
        </w:rPr>
        <w:t>Dengan telah dibuatnya perjanjian kerja maka akan menimbulkan hak dan kewajiban para pihak. Kewajiban pihak pekerja adalah melakukan pekerjaan dan kewajiban pengusaha dalam kaitannya dengan usulan penelitian ini adalah melakukan perlindungan kerja dalam hal pekerja dalam melakukan pekerjaan.</w:t>
      </w:r>
    </w:p>
    <w:p w:rsidR="007551ED" w:rsidRPr="00D0309A" w:rsidRDefault="007551ED" w:rsidP="00D0309A">
      <w:pPr>
        <w:spacing w:after="0" w:line="480" w:lineRule="auto"/>
        <w:ind w:left="360" w:firstLine="900"/>
        <w:jc w:val="both"/>
        <w:rPr>
          <w:rFonts w:ascii="Times New Roman" w:hAnsi="Times New Roman" w:cs="Times New Roman"/>
          <w:sz w:val="24"/>
          <w:szCs w:val="24"/>
        </w:rPr>
      </w:pPr>
      <w:r w:rsidRPr="001C5F41">
        <w:rPr>
          <w:rStyle w:val="e24kjd"/>
          <w:rFonts w:ascii="Times New Roman" w:hAnsi="Times New Roman"/>
          <w:bCs/>
          <w:sz w:val="24"/>
          <w:szCs w:val="24"/>
        </w:rPr>
        <w:t>Perlindungan</w:t>
      </w:r>
      <w:r w:rsidRPr="001C5F41">
        <w:rPr>
          <w:rStyle w:val="e24kjd"/>
          <w:rFonts w:ascii="Times New Roman" w:hAnsi="Times New Roman"/>
          <w:sz w:val="24"/>
          <w:szCs w:val="24"/>
        </w:rPr>
        <w:t xml:space="preserve"> </w:t>
      </w:r>
      <w:r w:rsidRPr="001C5F41">
        <w:rPr>
          <w:rStyle w:val="e24kjd"/>
          <w:rFonts w:ascii="Times New Roman" w:hAnsi="Times New Roman"/>
          <w:bCs/>
          <w:sz w:val="24"/>
          <w:szCs w:val="24"/>
        </w:rPr>
        <w:t>kerja</w:t>
      </w:r>
      <w:r w:rsidRPr="001C5F41">
        <w:rPr>
          <w:rStyle w:val="e24kjd"/>
          <w:rFonts w:ascii="Times New Roman" w:hAnsi="Times New Roman"/>
          <w:sz w:val="24"/>
          <w:szCs w:val="24"/>
        </w:rPr>
        <w:t xml:space="preserve"> yaitu untuk menjamin hak-hak diatas pekerja dan menjamin kesamaan serta perlakuan tanpa deskriminasi atas dasar apapun untuk mewujudkan kesejahteraan pekerja dan keluarganya dengan tetap memperhatikan </w:t>
      </w:r>
      <w:r w:rsidRPr="001C5F41">
        <w:rPr>
          <w:rStyle w:val="e24kjd"/>
          <w:rFonts w:ascii="Times New Roman" w:hAnsi="Times New Roman"/>
          <w:sz w:val="24"/>
          <w:szCs w:val="24"/>
        </w:rPr>
        <w:lastRenderedPageBreak/>
        <w:t>perkembangan kemajuan dunia usaha dan kepentingan pengusaha</w:t>
      </w:r>
      <w:r w:rsidRPr="001C5F41">
        <w:rPr>
          <w:rStyle w:val="FootnoteReference"/>
          <w:rFonts w:ascii="Times New Roman" w:hAnsi="Times New Roman" w:cs="Times New Roman"/>
        </w:rPr>
        <w:footnoteReference w:id="1"/>
      </w:r>
      <w:r w:rsidRPr="001C5F41">
        <w:rPr>
          <w:rStyle w:val="e24kjd"/>
          <w:rFonts w:ascii="Times New Roman" w:hAnsi="Times New Roman"/>
          <w:sz w:val="24"/>
          <w:szCs w:val="24"/>
        </w:rPr>
        <w:t>. Dan secara teoritis perlindungan kerja ini terdiri dari :</w:t>
      </w:r>
      <w:r w:rsidR="00FE7811">
        <w:rPr>
          <w:rStyle w:val="e24kjd"/>
          <w:rFonts w:ascii="Times New Roman" w:hAnsi="Times New Roman"/>
          <w:sz w:val="24"/>
          <w:szCs w:val="24"/>
        </w:rPr>
        <w:t xml:space="preserve"> </w:t>
      </w:r>
      <w:r w:rsidR="00FE7811" w:rsidRPr="00FE7811">
        <w:rPr>
          <w:rStyle w:val="e24kjd"/>
          <w:rFonts w:ascii="Times New Roman" w:hAnsi="Times New Roman" w:cs="Times New Roman"/>
          <w:sz w:val="24"/>
          <w:szCs w:val="24"/>
        </w:rPr>
        <w:t xml:space="preserve">1. </w:t>
      </w:r>
      <w:r w:rsidRPr="00FE7811">
        <w:rPr>
          <w:rFonts w:ascii="Times New Roman" w:hAnsi="Times New Roman" w:cs="Times New Roman"/>
          <w:sz w:val="24"/>
          <w:szCs w:val="24"/>
        </w:rPr>
        <w:t>Perlindungan Sosial, yaitu suatu perlindungan yang berkaitan dengan usaha kemasyarakatan, yang tujuannya untuk memungkinkan pekerja/buruh mengenyam dan memperkembangkan prikehidupannya sebagaimana manusia pada umumnya, dan khususnya sebagai anggota masyaraklat dan anggota keluarga. Perlindungan sosial ini disebut juga dengan Kesehatan Kerja.</w:t>
      </w:r>
      <w:r w:rsidR="00FE7811">
        <w:rPr>
          <w:rFonts w:ascii="Times New Roman" w:hAnsi="Times New Roman" w:cs="Times New Roman"/>
          <w:sz w:val="24"/>
          <w:szCs w:val="24"/>
        </w:rPr>
        <w:t xml:space="preserve"> </w:t>
      </w:r>
      <w:r w:rsidR="00FE7811" w:rsidRPr="00FE7811">
        <w:rPr>
          <w:rFonts w:ascii="Times New Roman" w:hAnsi="Times New Roman" w:cs="Times New Roman"/>
          <w:sz w:val="24"/>
          <w:szCs w:val="24"/>
        </w:rPr>
        <w:t xml:space="preserve">2. </w:t>
      </w:r>
      <w:r w:rsidRPr="00FE7811">
        <w:rPr>
          <w:rFonts w:ascii="Times New Roman" w:hAnsi="Times New Roman" w:cs="Times New Roman"/>
          <w:sz w:val="24"/>
          <w:szCs w:val="24"/>
        </w:rPr>
        <w:t>Perlindungan Teknis, yaitu suatu jenis perlindungan yang berkaitan dengan usaha-usaha untuk menjaga agar pekerja/buruh terhindar dari bahaya kecelakaan yang dapat ditimbulkan oleh alat-alat kerja atau bahan yang dikerjakan. Perlindungan ini lebih sering disebut sebagai Keselamatan Kerja.</w:t>
      </w:r>
      <w:r w:rsidR="00FE7811">
        <w:rPr>
          <w:rFonts w:ascii="Times New Roman" w:hAnsi="Times New Roman" w:cs="Times New Roman"/>
          <w:sz w:val="24"/>
          <w:szCs w:val="24"/>
        </w:rPr>
        <w:t xml:space="preserve"> </w:t>
      </w:r>
      <w:r w:rsidR="00FE7811" w:rsidRPr="00FE7811">
        <w:rPr>
          <w:rFonts w:ascii="Times New Roman" w:hAnsi="Times New Roman" w:cs="Times New Roman"/>
          <w:sz w:val="24"/>
          <w:szCs w:val="24"/>
        </w:rPr>
        <w:t xml:space="preserve">3. </w:t>
      </w:r>
      <w:r w:rsidRPr="00FE7811">
        <w:rPr>
          <w:rFonts w:ascii="Times New Roman" w:hAnsi="Times New Roman" w:cs="Times New Roman"/>
          <w:sz w:val="24"/>
          <w:szCs w:val="24"/>
        </w:rPr>
        <w:t>Perlindungan Ekonomis, yaitu suatu jenis perlindungan yang berkaitan dengan usaha-usaha untuk memberikan kepada pekerja/buruh suatu penghasilan yang cukup guna memenuhi keperluan sehari-hari baginya dan keluarganya, termasuk dalam hal pekerja/buruh tidak mampu bekerja karena sesuatu di luar kehendaknya. Perlindungan jenis ini biasanya disebut dengan Jaminan Sosial.</w:t>
      </w:r>
      <w:r w:rsidRPr="00FE7811">
        <w:rPr>
          <w:rStyle w:val="FootnoteReference"/>
          <w:rFonts w:ascii="Times New Roman" w:hAnsi="Times New Roman" w:cs="Times New Roman"/>
          <w:sz w:val="24"/>
          <w:szCs w:val="24"/>
        </w:rPr>
        <w:footnoteReference w:id="2"/>
      </w:r>
    </w:p>
    <w:p w:rsidR="007551ED" w:rsidRPr="001C5F41" w:rsidRDefault="007551ED" w:rsidP="008E170A">
      <w:pPr>
        <w:pStyle w:val="NormalWeb"/>
        <w:spacing w:before="0" w:after="0" w:line="480" w:lineRule="auto"/>
        <w:ind w:left="360" w:right="-29" w:firstLine="907"/>
        <w:jc w:val="both"/>
      </w:pPr>
      <w:r w:rsidRPr="001C5F41">
        <w:t xml:space="preserve">Dalam perlindungan kerja, khususnya perlindungan ekonomis yang biasanya disebut dengan Jaminan Sosial merupakan jenis perlindungan kerja yang terpenting, karena dengan perlindungan kerja ini pekerja akan terlindung dari jaminan jika pekerja/buruh mendapatkan kecelakaan kerja; dalam arti kata </w:t>
      </w:r>
      <w:r w:rsidRPr="001C5F41">
        <w:lastRenderedPageBreak/>
        <w:t>pekerja/buruh akan mendapatkan jaminan sosial jika mendapatkan kecelakaan kerja.</w:t>
      </w:r>
    </w:p>
    <w:p w:rsidR="007551ED" w:rsidRPr="001C5F41" w:rsidRDefault="007551ED" w:rsidP="008E170A">
      <w:pPr>
        <w:pStyle w:val="NormalWeb"/>
        <w:spacing w:before="0" w:after="0" w:line="480" w:lineRule="auto"/>
        <w:ind w:left="360" w:right="-29" w:firstLine="907"/>
        <w:jc w:val="both"/>
      </w:pPr>
      <w:r w:rsidRPr="001C5F41">
        <w:t>Di Indonesia sekarang ini, jaminan kecelakaan kerja diberikan oleh BPJS. Ketenagakerjaan apabila pekerja/buruh yang bersangkutan diikutsertakan dalam program Jaminan Kecelakaan Kerja yang akan menjadi bahasan pokok penelitian ini.</w:t>
      </w:r>
    </w:p>
    <w:p w:rsidR="007551ED" w:rsidRDefault="00A8325C" w:rsidP="008E170A">
      <w:pPr>
        <w:pStyle w:val="NormalWeb"/>
        <w:spacing w:before="0" w:after="0" w:line="480" w:lineRule="auto"/>
        <w:ind w:left="360" w:right="-29" w:firstLine="907"/>
        <w:jc w:val="both"/>
        <w:rPr>
          <w:szCs w:val="24"/>
        </w:rPr>
      </w:pPr>
      <w:r>
        <w:t xml:space="preserve">Atas dasar itu maka perumusan masalah dalam Jurnal Penelitian ini adalah : 1). </w:t>
      </w:r>
      <w:r w:rsidR="007551ED" w:rsidRPr="001C5F41">
        <w:rPr>
          <w:szCs w:val="24"/>
        </w:rPr>
        <w:t xml:space="preserve">Bagaimana pelaksanaan BPJS Ketenagakerjaan terhadap klaim Pengusaha atas Pekerja </w:t>
      </w:r>
      <w:r>
        <w:rPr>
          <w:szCs w:val="24"/>
        </w:rPr>
        <w:t xml:space="preserve">yang mengalami kecelakaan kerja, dan 2). </w:t>
      </w:r>
      <w:r w:rsidR="007551ED" w:rsidRPr="001C5F41">
        <w:rPr>
          <w:szCs w:val="24"/>
        </w:rPr>
        <w:t>Apa faktor-faktor yuridis yang mempengaruhi pelaksanaan tanggung jawab BPJS Ketenagakerjaan terhadap klaim Pengusaha atas Pekerja yang mengalami kecelakaan kerja.</w:t>
      </w:r>
      <w:r>
        <w:rPr>
          <w:szCs w:val="24"/>
        </w:rPr>
        <w:t xml:space="preserve"> Dengan dengan tujuan dari penelitian ini adalah : 1). </w:t>
      </w:r>
      <w:r w:rsidR="007551ED" w:rsidRPr="001C5F41">
        <w:rPr>
          <w:szCs w:val="24"/>
        </w:rPr>
        <w:t>Untuk mengetahui bagaimana tanggung</w:t>
      </w:r>
      <w:r w:rsidR="007551ED">
        <w:rPr>
          <w:szCs w:val="24"/>
        </w:rPr>
        <w:t xml:space="preserve"> </w:t>
      </w:r>
      <w:r w:rsidR="007551ED" w:rsidRPr="001C5F41">
        <w:rPr>
          <w:szCs w:val="24"/>
        </w:rPr>
        <w:t xml:space="preserve">jawab BPJS Ketenagakerjaan terhadap klaim Pengusaha atas Pekerja </w:t>
      </w:r>
      <w:r>
        <w:rPr>
          <w:szCs w:val="24"/>
        </w:rPr>
        <w:t xml:space="preserve">yang mengalami kecelakaan kerja, dan 2). </w:t>
      </w:r>
      <w:r w:rsidR="007551ED" w:rsidRPr="001C5F41">
        <w:rPr>
          <w:szCs w:val="24"/>
        </w:rPr>
        <w:t>Untuk mengetahui faktor-faktor yuridis yang mempengaruhi pelaksanaan tanggung jawab BPJS Ketenagakerjaan terhadap klaim Pengusaha atas Pekerja yang mengalami kecelakaan kerja.</w:t>
      </w:r>
    </w:p>
    <w:p w:rsidR="00981B9D" w:rsidRPr="00D41DE3" w:rsidRDefault="00A8325C" w:rsidP="00D41DE3">
      <w:pPr>
        <w:pStyle w:val="NormalWeb"/>
        <w:spacing w:before="0" w:after="0" w:line="480" w:lineRule="auto"/>
        <w:ind w:left="360" w:right="-29" w:firstLine="907"/>
        <w:jc w:val="both"/>
        <w:rPr>
          <w:szCs w:val="24"/>
          <w:lang w:val="id-ID"/>
        </w:rPr>
      </w:pPr>
      <w:r>
        <w:rPr>
          <w:szCs w:val="24"/>
        </w:rPr>
        <w:t xml:space="preserve">Penelitian ini merupakan </w:t>
      </w:r>
      <w:r w:rsidR="007551ED" w:rsidRPr="001C5F41">
        <w:rPr>
          <w:szCs w:val="24"/>
        </w:rPr>
        <w:t xml:space="preserve">penelitian hukum normatif. Penelitian hukum </w:t>
      </w:r>
      <w:r w:rsidR="00A473E7">
        <w:rPr>
          <w:szCs w:val="24"/>
        </w:rPr>
        <w:t>normatif</w:t>
      </w:r>
      <w:r>
        <w:rPr>
          <w:szCs w:val="24"/>
        </w:rPr>
        <w:t xml:space="preserve">, dengan metode </w:t>
      </w:r>
      <w:r w:rsidR="007551ED" w:rsidRPr="001C5F41">
        <w:rPr>
          <w:szCs w:val="24"/>
        </w:rPr>
        <w:t xml:space="preserve"> pendekatan yang di gunakan </w:t>
      </w:r>
      <w:r>
        <w:rPr>
          <w:szCs w:val="24"/>
        </w:rPr>
        <w:t xml:space="preserve">yaitu : (a) </w:t>
      </w:r>
      <w:r w:rsidR="007551ED" w:rsidRPr="001C5F41">
        <w:rPr>
          <w:szCs w:val="24"/>
        </w:rPr>
        <w:t>Pendekatan Perundang-undangan (</w:t>
      </w:r>
      <w:r w:rsidR="007551ED" w:rsidRPr="001C5F41">
        <w:rPr>
          <w:i/>
          <w:iCs/>
          <w:szCs w:val="24"/>
        </w:rPr>
        <w:t>Statute Approach</w:t>
      </w:r>
      <w:r w:rsidR="007551ED" w:rsidRPr="001C5F41">
        <w:rPr>
          <w:szCs w:val="24"/>
        </w:rPr>
        <w:t>) yaitu pendekatan dengan mengkaji Peraturan Perundang-undangan yang terdiri at</w:t>
      </w:r>
      <w:r w:rsidR="00D41DE3">
        <w:rPr>
          <w:szCs w:val="24"/>
        </w:rPr>
        <w:t>as bahan hukum primer dan bahan</w:t>
      </w:r>
      <w:r w:rsidR="00D41DE3">
        <w:rPr>
          <w:szCs w:val="24"/>
          <w:lang w:val="id-ID"/>
        </w:rPr>
        <w:t>.</w:t>
      </w:r>
    </w:p>
    <w:p w:rsidR="00981B9D" w:rsidRPr="00D0309A" w:rsidRDefault="00981B9D" w:rsidP="008E170A">
      <w:pPr>
        <w:pStyle w:val="NormalWeb"/>
        <w:spacing w:before="0" w:after="0" w:line="480" w:lineRule="auto"/>
        <w:ind w:left="360" w:right="-29" w:firstLine="907"/>
        <w:jc w:val="both"/>
        <w:rPr>
          <w:sz w:val="10"/>
          <w:szCs w:val="24"/>
        </w:rPr>
      </w:pPr>
    </w:p>
    <w:p w:rsidR="007551ED" w:rsidRPr="008E170A" w:rsidRDefault="00176ED7" w:rsidP="008E170A">
      <w:pPr>
        <w:pStyle w:val="ListParagraph"/>
        <w:spacing w:after="0" w:line="480" w:lineRule="auto"/>
        <w:ind w:left="0"/>
        <w:jc w:val="center"/>
        <w:rPr>
          <w:rFonts w:ascii="Times New Roman" w:hAnsi="Times New Roman" w:cs="Times New Roman"/>
          <w:b/>
          <w:sz w:val="24"/>
          <w:szCs w:val="24"/>
        </w:rPr>
      </w:pPr>
      <w:r w:rsidRPr="00176ED7">
        <w:rPr>
          <w:rFonts w:ascii="Times New Roman" w:hAnsi="Times New Roman" w:cs="Times New Roman"/>
          <w:b/>
          <w:sz w:val="24"/>
          <w:szCs w:val="24"/>
        </w:rPr>
        <w:lastRenderedPageBreak/>
        <w:t xml:space="preserve">II. </w:t>
      </w:r>
      <w:r w:rsidR="007551ED" w:rsidRPr="00176ED7">
        <w:rPr>
          <w:rFonts w:ascii="Times New Roman" w:hAnsi="Times New Roman" w:cs="Times New Roman"/>
          <w:b/>
          <w:sz w:val="24"/>
          <w:szCs w:val="24"/>
        </w:rPr>
        <w:t>PEMBAHASAN</w:t>
      </w:r>
    </w:p>
    <w:p w:rsidR="007551ED" w:rsidRPr="00176ED7" w:rsidRDefault="007551ED" w:rsidP="008E170A">
      <w:pPr>
        <w:pStyle w:val="BodyText"/>
        <w:spacing w:line="480" w:lineRule="auto"/>
        <w:ind w:left="360" w:hanging="360"/>
        <w:jc w:val="both"/>
        <w:rPr>
          <w:rFonts w:ascii="Times New Roman" w:hAnsi="Times New Roman" w:cs="Times New Roman"/>
          <w:b/>
          <w:sz w:val="24"/>
          <w:szCs w:val="24"/>
        </w:rPr>
      </w:pPr>
      <w:r w:rsidRPr="00176ED7">
        <w:rPr>
          <w:rFonts w:ascii="Times New Roman" w:hAnsi="Times New Roman" w:cs="Times New Roman"/>
          <w:b/>
          <w:sz w:val="24"/>
          <w:szCs w:val="24"/>
        </w:rPr>
        <w:tab/>
        <w:t>Pelaksanaan Tanggung Jawab BPJS Ketenagakerjaan terhadap Klaim Pengusaha atas Pekerja yang Mengalami Kecelakaan Kerja</w:t>
      </w:r>
    </w:p>
    <w:p w:rsidR="007551ED" w:rsidRPr="001C5F41" w:rsidRDefault="007551ED" w:rsidP="008E170A">
      <w:pPr>
        <w:spacing w:after="0" w:line="480" w:lineRule="auto"/>
        <w:ind w:left="360" w:firstLine="907"/>
        <w:jc w:val="both"/>
        <w:rPr>
          <w:rFonts w:ascii="Times New Roman" w:eastAsia="Times New Roman" w:hAnsi="Times New Roman" w:cs="Times New Roman"/>
          <w:sz w:val="24"/>
          <w:szCs w:val="24"/>
        </w:rPr>
      </w:pPr>
      <w:r w:rsidRPr="006311F8">
        <w:rPr>
          <w:rFonts w:ascii="Times New Roman" w:eastAsia="Times New Roman" w:hAnsi="Times New Roman" w:cs="Times New Roman"/>
          <w:sz w:val="24"/>
          <w:szCs w:val="24"/>
        </w:rPr>
        <w:t>Pengertian tanggung jawab adalah keadaan dimana seseorang atau suatu badan wajib menanggung segala sesuatu, sehingga berkewajiban menanggung, memikul tanggung jawab, menanggung</w:t>
      </w:r>
      <w:r w:rsidRPr="001C5F41">
        <w:rPr>
          <w:rFonts w:ascii="Times New Roman" w:eastAsia="Times New Roman" w:hAnsi="Times New Roman" w:cs="Times New Roman"/>
          <w:sz w:val="24"/>
          <w:szCs w:val="24"/>
        </w:rPr>
        <w:t xml:space="preserve"> segala sesuatunya atau memberikan jawab dan menanggung akibatnya. Tanggung jawab bersifat kodrati, yang artinya tanggung jawab itu sudah menjadi bagian kehidupan manusia bahwa setiap manusia dan yang pasti masing-masing orang akan memikul suatu tanggung jawabnya sendiri-sendiri. Apabila seseorang tidak mau bertanggung jawab, maka tentu ada pihak lain yang memaksa untuk tindakan tanggung jawab tersebut. Dengan demikian tanggung jawab itu dapat dilihat dari dua sisi, yaitu: </w:t>
      </w:r>
      <w:r w:rsidRPr="001C5F41">
        <w:rPr>
          <w:rStyle w:val="FootnoteReference"/>
          <w:rFonts w:ascii="Times New Roman" w:eastAsia="Times New Roman" w:hAnsi="Times New Roman" w:cs="Times New Roman"/>
          <w:sz w:val="24"/>
          <w:szCs w:val="24"/>
        </w:rPr>
        <w:footnoteReference w:id="3"/>
      </w:r>
      <w:r w:rsidR="004A587E">
        <w:rPr>
          <w:rFonts w:ascii="Times New Roman" w:eastAsia="Times New Roman" w:hAnsi="Times New Roman" w:cs="Times New Roman"/>
          <w:sz w:val="24"/>
          <w:szCs w:val="24"/>
        </w:rPr>
        <w:t xml:space="preserve"> 1. Dari sisi yang berbuat. 2. </w:t>
      </w:r>
      <w:r w:rsidRPr="001C5F41">
        <w:rPr>
          <w:rFonts w:ascii="Times New Roman" w:eastAsia="Times New Roman" w:hAnsi="Times New Roman" w:cs="Times New Roman"/>
          <w:sz w:val="24"/>
          <w:szCs w:val="24"/>
        </w:rPr>
        <w:t>dari sisi yang kepentingan pihak lain.</w:t>
      </w:r>
    </w:p>
    <w:p w:rsidR="007551ED" w:rsidRPr="008E170A" w:rsidRDefault="007551ED" w:rsidP="00D623DF">
      <w:pPr>
        <w:spacing w:after="0" w:line="480" w:lineRule="auto"/>
        <w:ind w:left="360" w:firstLine="900"/>
        <w:jc w:val="both"/>
        <w:rPr>
          <w:rFonts w:ascii="Times New Roman" w:eastAsia="Times New Roman" w:hAnsi="Times New Roman" w:cs="Times New Roman"/>
          <w:sz w:val="24"/>
          <w:szCs w:val="24"/>
        </w:rPr>
      </w:pPr>
      <w:r w:rsidRPr="001C5F41">
        <w:rPr>
          <w:rFonts w:ascii="Times New Roman" w:eastAsia="Times New Roman" w:hAnsi="Times New Roman" w:cs="Times New Roman"/>
          <w:sz w:val="24"/>
          <w:szCs w:val="24"/>
        </w:rPr>
        <w:t>Berdasarkan pengertian di atas, maka yang menjadi tanggung</w:t>
      </w:r>
      <w:r w:rsidR="008B3321">
        <w:rPr>
          <w:rFonts w:ascii="Times New Roman" w:eastAsia="Times New Roman" w:hAnsi="Times New Roman" w:cs="Times New Roman"/>
          <w:sz w:val="24"/>
          <w:szCs w:val="24"/>
        </w:rPr>
        <w:t xml:space="preserve"> </w:t>
      </w:r>
      <w:r w:rsidRPr="001C5F41">
        <w:rPr>
          <w:rFonts w:ascii="Times New Roman" w:eastAsia="Times New Roman" w:hAnsi="Times New Roman" w:cs="Times New Roman"/>
          <w:sz w:val="24"/>
          <w:szCs w:val="24"/>
        </w:rPr>
        <w:t>jawab BPJS. Ketenagakerjaan dalam kaitannya dengan pembahasan skripsi ini adalah memberikan santunan, jaminan atau tunjangan kepda pekerja/buruh yang mengalami kecelakaan kerja sebagaimana terurai dalam program Jaminan Kecelakaan Kerja.</w:t>
      </w:r>
      <w:r w:rsidR="00AE43C6">
        <w:rPr>
          <w:rFonts w:ascii="Times New Roman" w:eastAsia="Times New Roman" w:hAnsi="Times New Roman" w:cs="Times New Roman"/>
          <w:sz w:val="24"/>
          <w:szCs w:val="24"/>
        </w:rPr>
        <w:t xml:space="preserve"> </w:t>
      </w:r>
      <w:r w:rsidR="00AE43C6" w:rsidRPr="00AE43C6">
        <w:rPr>
          <w:rFonts w:ascii="Times New Roman" w:eastAsia="Times New Roman" w:hAnsi="Times New Roman" w:cs="Times New Roman"/>
          <w:b/>
          <w:sz w:val="24"/>
          <w:szCs w:val="24"/>
        </w:rPr>
        <w:t xml:space="preserve">a. </w:t>
      </w:r>
      <w:r w:rsidRPr="00AE43C6">
        <w:rPr>
          <w:rFonts w:ascii="Times New Roman" w:hAnsi="Times New Roman" w:cs="Times New Roman"/>
          <w:b/>
          <w:sz w:val="24"/>
          <w:szCs w:val="24"/>
        </w:rPr>
        <w:t>Jaminan Kecelakaan Kerja.</w:t>
      </w:r>
      <w:r w:rsidR="00AE43C6">
        <w:rPr>
          <w:rFonts w:ascii="Times New Roman" w:hAnsi="Times New Roman" w:cs="Times New Roman"/>
          <w:b/>
          <w:sz w:val="24"/>
          <w:szCs w:val="24"/>
        </w:rPr>
        <w:t xml:space="preserve"> </w:t>
      </w:r>
      <w:r w:rsidRPr="00176ED7">
        <w:rPr>
          <w:rFonts w:ascii="Times New Roman" w:hAnsi="Times New Roman" w:cs="Times New Roman"/>
          <w:sz w:val="24"/>
          <w:szCs w:val="24"/>
        </w:rPr>
        <w:t xml:space="preserve">Kecelakaan kerja maupun penyakit akibat kerja merupakan risiko yang dihadapi oleh tenaga kerja yang melakukan pekerjaan, karena pada umumnya kecelakaan bisa jadi akan </w:t>
      </w:r>
      <w:r w:rsidRPr="00176ED7">
        <w:rPr>
          <w:rFonts w:ascii="Times New Roman" w:hAnsi="Times New Roman" w:cs="Times New Roman"/>
          <w:sz w:val="24"/>
          <w:szCs w:val="24"/>
        </w:rPr>
        <w:lastRenderedPageBreak/>
        <w:t>mengakibatkan :</w:t>
      </w:r>
      <w:r w:rsidRPr="00176ED7">
        <w:rPr>
          <w:rStyle w:val="FootnoteReference"/>
          <w:rFonts w:ascii="Times New Roman" w:hAnsi="Times New Roman" w:cs="Times New Roman"/>
          <w:sz w:val="24"/>
          <w:szCs w:val="24"/>
        </w:rPr>
        <w:footnoteReference w:id="4"/>
      </w:r>
      <w:r w:rsidR="004A587E">
        <w:rPr>
          <w:rFonts w:ascii="Times New Roman" w:hAnsi="Times New Roman" w:cs="Times New Roman"/>
          <w:sz w:val="24"/>
          <w:szCs w:val="24"/>
        </w:rPr>
        <w:t xml:space="preserve">1. </w:t>
      </w:r>
      <w:r w:rsidRPr="00176ED7">
        <w:rPr>
          <w:rFonts w:ascii="Times New Roman" w:hAnsi="Times New Roman" w:cs="Times New Roman"/>
          <w:sz w:val="24"/>
          <w:szCs w:val="24"/>
        </w:rPr>
        <w:t>Kematian, yaitu kecelakaan-kecelakaan yang mengakibatkan penderitanya bisa meninggal dunia.</w:t>
      </w:r>
      <w:r w:rsidR="004A587E">
        <w:rPr>
          <w:rFonts w:ascii="Times New Roman" w:hAnsi="Times New Roman" w:cs="Times New Roman"/>
          <w:sz w:val="24"/>
          <w:szCs w:val="24"/>
        </w:rPr>
        <w:t xml:space="preserve"> 2. </w:t>
      </w:r>
      <w:r w:rsidRPr="00176ED7">
        <w:rPr>
          <w:rFonts w:ascii="Times New Roman" w:hAnsi="Times New Roman" w:cs="Times New Roman"/>
          <w:sz w:val="24"/>
          <w:szCs w:val="24"/>
        </w:rPr>
        <w:t>Cacat atau tidak berfungsinya sebagian dari anggota tubuh tenaga kerja yang menderita kecelakaan. Cacat ini terdiri dari :</w:t>
      </w:r>
      <w:r w:rsidR="004A587E">
        <w:rPr>
          <w:rFonts w:ascii="Times New Roman" w:hAnsi="Times New Roman" w:cs="Times New Roman"/>
          <w:sz w:val="24"/>
          <w:szCs w:val="24"/>
        </w:rPr>
        <w:t xml:space="preserve"> a. </w:t>
      </w:r>
      <w:r w:rsidRPr="00176ED7">
        <w:rPr>
          <w:rFonts w:ascii="Times New Roman" w:hAnsi="Times New Roman" w:cs="Times New Roman"/>
          <w:sz w:val="24"/>
          <w:szCs w:val="24"/>
        </w:rPr>
        <w:t>Cacat Tetap, yaitu kecelakaan-kecelakaan yang mengakibatkan penderitanya mengalami pembatasan atau gangguan fisik atau mental yang bersifat tetap.</w:t>
      </w:r>
      <w:r w:rsidR="004A587E">
        <w:rPr>
          <w:rFonts w:ascii="Times New Roman" w:hAnsi="Times New Roman" w:cs="Times New Roman"/>
          <w:sz w:val="24"/>
          <w:szCs w:val="24"/>
        </w:rPr>
        <w:t xml:space="preserve"> b. </w:t>
      </w:r>
      <w:r w:rsidRPr="00176ED7">
        <w:rPr>
          <w:rFonts w:ascii="Times New Roman" w:hAnsi="Times New Roman" w:cs="Times New Roman"/>
          <w:sz w:val="24"/>
          <w:szCs w:val="24"/>
        </w:rPr>
        <w:t>Cacat Sementara, yaitu kecelakaan-kecelakaan yang mengakibatkan penderitanya menjadi tidak mampu bekerja untuk sementara waktu.</w:t>
      </w:r>
    </w:p>
    <w:p w:rsidR="007551ED" w:rsidRPr="00176ED7" w:rsidRDefault="007551ED" w:rsidP="00D623DF">
      <w:pPr>
        <w:pStyle w:val="BodyText"/>
        <w:spacing w:line="480" w:lineRule="auto"/>
        <w:ind w:left="360" w:firstLine="900"/>
        <w:jc w:val="both"/>
        <w:rPr>
          <w:rFonts w:ascii="Times New Roman" w:hAnsi="Times New Roman" w:cs="Times New Roman"/>
          <w:sz w:val="24"/>
          <w:szCs w:val="24"/>
        </w:rPr>
      </w:pPr>
      <w:r w:rsidRPr="00176ED7">
        <w:rPr>
          <w:rFonts w:ascii="Times New Roman" w:hAnsi="Times New Roman" w:cs="Times New Roman"/>
          <w:sz w:val="24"/>
          <w:szCs w:val="24"/>
        </w:rPr>
        <w:t>Kepesertaan Jaminan Kecelakaan Kerja (JKK) ditentukan dalam Peraturan Pemerintah Nomor 44 Tahun 2015 tentang Penyelenggaraan Program Jaminan Kecelakaan Kerja dan Jaminan Kematian.</w:t>
      </w:r>
    </w:p>
    <w:p w:rsidR="007551ED" w:rsidRPr="00176ED7" w:rsidRDefault="007551ED" w:rsidP="00D623DF">
      <w:pPr>
        <w:pStyle w:val="BodyText"/>
        <w:spacing w:line="480" w:lineRule="auto"/>
        <w:ind w:left="360" w:firstLine="900"/>
        <w:jc w:val="both"/>
        <w:rPr>
          <w:rFonts w:ascii="Times New Roman" w:hAnsi="Times New Roman" w:cs="Times New Roman"/>
          <w:szCs w:val="24"/>
        </w:rPr>
      </w:pPr>
      <w:r w:rsidRPr="00176ED7">
        <w:rPr>
          <w:rFonts w:ascii="Times New Roman" w:hAnsi="Times New Roman" w:cs="Times New Roman"/>
          <w:sz w:val="24"/>
          <w:szCs w:val="24"/>
        </w:rPr>
        <w:t>Pasal 5 Peraturan Pemerintah tersebut menentukan, bahwa peserta program Program Jaminan Kecelakaan Kerja dan Jaminan Kematian (JKK dan JKM) terdiri dari: (a) Peserta penerima upah yang bekerja pada Pemberi Kerja</w:t>
      </w:r>
      <w:r w:rsidRPr="00176ED7">
        <w:rPr>
          <w:rFonts w:ascii="Times New Roman" w:hAnsi="Times New Roman" w:cs="Times New Roman"/>
          <w:position w:val="7"/>
          <w:sz w:val="24"/>
          <w:szCs w:val="24"/>
        </w:rPr>
        <w:t xml:space="preserve"> </w:t>
      </w:r>
      <w:r w:rsidRPr="00176ED7">
        <w:rPr>
          <w:rFonts w:ascii="Times New Roman" w:hAnsi="Times New Roman" w:cs="Times New Roman"/>
          <w:sz w:val="24"/>
          <w:szCs w:val="24"/>
        </w:rPr>
        <w:t>selain penyelenggara negara, dan (b) Peserta bukan penerima upah.</w:t>
      </w:r>
    </w:p>
    <w:p w:rsidR="007551ED" w:rsidRPr="002C35DE" w:rsidRDefault="007551ED" w:rsidP="00D623DF">
      <w:pPr>
        <w:pStyle w:val="BodyText"/>
        <w:spacing w:line="480" w:lineRule="auto"/>
        <w:ind w:left="360" w:firstLine="900"/>
        <w:jc w:val="both"/>
        <w:rPr>
          <w:rFonts w:ascii="Times New Roman" w:hAnsi="Times New Roman" w:cs="Times New Roman"/>
          <w:sz w:val="24"/>
          <w:szCs w:val="24"/>
        </w:rPr>
      </w:pPr>
      <w:r w:rsidRPr="002C35DE">
        <w:rPr>
          <w:rFonts w:ascii="Times New Roman" w:hAnsi="Times New Roman" w:cs="Times New Roman"/>
          <w:spacing w:val="2"/>
          <w:sz w:val="24"/>
          <w:szCs w:val="24"/>
        </w:rPr>
        <w:t xml:space="preserve">Iuran bagi program jaminan sosial, khususnya program </w:t>
      </w:r>
      <w:r w:rsidRPr="002C35DE">
        <w:rPr>
          <w:rFonts w:ascii="Times New Roman" w:hAnsi="Times New Roman" w:cs="Times New Roman"/>
          <w:spacing w:val="3"/>
          <w:sz w:val="24"/>
          <w:szCs w:val="24"/>
        </w:rPr>
        <w:t xml:space="preserve">jaminan </w:t>
      </w:r>
      <w:r w:rsidRPr="002C35DE">
        <w:rPr>
          <w:rFonts w:ascii="Times New Roman" w:hAnsi="Times New Roman" w:cs="Times New Roman"/>
          <w:spacing w:val="-3"/>
          <w:sz w:val="24"/>
          <w:szCs w:val="24"/>
        </w:rPr>
        <w:t xml:space="preserve">kecelakaan kerja ini </w:t>
      </w:r>
      <w:r w:rsidRPr="002C35DE">
        <w:rPr>
          <w:rFonts w:ascii="Times New Roman" w:hAnsi="Times New Roman" w:cs="Times New Roman"/>
          <w:spacing w:val="-4"/>
          <w:sz w:val="24"/>
          <w:szCs w:val="24"/>
        </w:rPr>
        <w:t xml:space="preserve">biasanya </w:t>
      </w:r>
      <w:r w:rsidRPr="002C35DE">
        <w:rPr>
          <w:rFonts w:ascii="Times New Roman" w:hAnsi="Times New Roman" w:cs="Times New Roman"/>
          <w:spacing w:val="-3"/>
          <w:sz w:val="24"/>
          <w:szCs w:val="24"/>
        </w:rPr>
        <w:t xml:space="preserve">dibayar oleh pengusaha. Kewajiban </w:t>
      </w:r>
      <w:r w:rsidRPr="002C35DE">
        <w:rPr>
          <w:rFonts w:ascii="Times New Roman" w:hAnsi="Times New Roman" w:cs="Times New Roman"/>
          <w:spacing w:val="-4"/>
          <w:sz w:val="24"/>
          <w:szCs w:val="24"/>
        </w:rPr>
        <w:t xml:space="preserve">pengusaha </w:t>
      </w:r>
      <w:r w:rsidRPr="002C35DE">
        <w:rPr>
          <w:rFonts w:ascii="Times New Roman" w:hAnsi="Times New Roman" w:cs="Times New Roman"/>
          <w:sz w:val="24"/>
          <w:szCs w:val="24"/>
        </w:rPr>
        <w:t>untuk membayar iuran kecelakaan kerja didasari oleh prinsip “siapa yang berani</w:t>
      </w:r>
      <w:r w:rsidRPr="002C35DE">
        <w:rPr>
          <w:rFonts w:ascii="Times New Roman" w:hAnsi="Times New Roman" w:cs="Times New Roman"/>
          <w:spacing w:val="-9"/>
          <w:sz w:val="24"/>
          <w:szCs w:val="24"/>
        </w:rPr>
        <w:t xml:space="preserve"> </w:t>
      </w:r>
      <w:r w:rsidRPr="002C35DE">
        <w:rPr>
          <w:rFonts w:ascii="Times New Roman" w:hAnsi="Times New Roman" w:cs="Times New Roman"/>
          <w:sz w:val="24"/>
          <w:szCs w:val="24"/>
        </w:rPr>
        <w:t>mempekerjakan</w:t>
      </w:r>
      <w:r w:rsidRPr="002C35DE">
        <w:rPr>
          <w:rFonts w:ascii="Times New Roman" w:hAnsi="Times New Roman" w:cs="Times New Roman"/>
          <w:spacing w:val="-9"/>
          <w:sz w:val="24"/>
          <w:szCs w:val="24"/>
        </w:rPr>
        <w:t xml:space="preserve"> </w:t>
      </w:r>
      <w:r w:rsidRPr="002C35DE">
        <w:rPr>
          <w:rFonts w:ascii="Times New Roman" w:hAnsi="Times New Roman" w:cs="Times New Roman"/>
          <w:sz w:val="24"/>
          <w:szCs w:val="24"/>
        </w:rPr>
        <w:t>seseorang</w:t>
      </w:r>
      <w:r w:rsidRPr="002C35DE">
        <w:rPr>
          <w:rFonts w:ascii="Times New Roman" w:hAnsi="Times New Roman" w:cs="Times New Roman"/>
          <w:spacing w:val="-9"/>
          <w:sz w:val="24"/>
          <w:szCs w:val="24"/>
        </w:rPr>
        <w:t xml:space="preserve"> </w:t>
      </w:r>
      <w:r w:rsidRPr="002C35DE">
        <w:rPr>
          <w:rFonts w:ascii="Times New Roman" w:hAnsi="Times New Roman" w:cs="Times New Roman"/>
          <w:sz w:val="24"/>
          <w:szCs w:val="24"/>
        </w:rPr>
        <w:t>dia</w:t>
      </w:r>
      <w:r w:rsidRPr="002C35DE">
        <w:rPr>
          <w:rFonts w:ascii="Times New Roman" w:hAnsi="Times New Roman" w:cs="Times New Roman"/>
          <w:spacing w:val="-9"/>
          <w:sz w:val="24"/>
          <w:szCs w:val="24"/>
        </w:rPr>
        <w:t xml:space="preserve"> </w:t>
      </w:r>
      <w:r w:rsidRPr="002C35DE">
        <w:rPr>
          <w:rFonts w:ascii="Times New Roman" w:hAnsi="Times New Roman" w:cs="Times New Roman"/>
          <w:sz w:val="24"/>
          <w:szCs w:val="24"/>
        </w:rPr>
        <w:t>harus</w:t>
      </w:r>
      <w:r w:rsidRPr="002C35DE">
        <w:rPr>
          <w:rFonts w:ascii="Times New Roman" w:hAnsi="Times New Roman" w:cs="Times New Roman"/>
          <w:spacing w:val="-9"/>
          <w:sz w:val="24"/>
          <w:szCs w:val="24"/>
        </w:rPr>
        <w:t xml:space="preserve"> </w:t>
      </w:r>
      <w:r w:rsidRPr="002C35DE">
        <w:rPr>
          <w:rFonts w:ascii="Times New Roman" w:hAnsi="Times New Roman" w:cs="Times New Roman"/>
          <w:sz w:val="24"/>
          <w:szCs w:val="24"/>
        </w:rPr>
        <w:t>berani</w:t>
      </w:r>
      <w:r w:rsidRPr="002C35DE">
        <w:rPr>
          <w:rFonts w:ascii="Times New Roman" w:hAnsi="Times New Roman" w:cs="Times New Roman"/>
          <w:spacing w:val="-8"/>
          <w:sz w:val="24"/>
          <w:szCs w:val="24"/>
        </w:rPr>
        <w:t xml:space="preserve"> </w:t>
      </w:r>
      <w:r w:rsidRPr="002C35DE">
        <w:rPr>
          <w:rFonts w:ascii="Times New Roman" w:hAnsi="Times New Roman" w:cs="Times New Roman"/>
          <w:spacing w:val="-3"/>
          <w:sz w:val="24"/>
          <w:szCs w:val="24"/>
        </w:rPr>
        <w:t>pula</w:t>
      </w:r>
      <w:r w:rsidRPr="002C35DE">
        <w:rPr>
          <w:rFonts w:ascii="Times New Roman" w:hAnsi="Times New Roman" w:cs="Times New Roman"/>
          <w:spacing w:val="-9"/>
          <w:sz w:val="24"/>
          <w:szCs w:val="24"/>
        </w:rPr>
        <w:t xml:space="preserve"> </w:t>
      </w:r>
      <w:r w:rsidRPr="002C35DE">
        <w:rPr>
          <w:rFonts w:ascii="Times New Roman" w:hAnsi="Times New Roman" w:cs="Times New Roman"/>
          <w:sz w:val="24"/>
          <w:szCs w:val="24"/>
        </w:rPr>
        <w:t>menanggung</w:t>
      </w:r>
      <w:r w:rsidRPr="002C35DE">
        <w:rPr>
          <w:rFonts w:ascii="Times New Roman" w:hAnsi="Times New Roman" w:cs="Times New Roman"/>
          <w:spacing w:val="-9"/>
          <w:sz w:val="24"/>
          <w:szCs w:val="24"/>
        </w:rPr>
        <w:t xml:space="preserve"> </w:t>
      </w:r>
      <w:r w:rsidRPr="002C35DE">
        <w:rPr>
          <w:rFonts w:ascii="Times New Roman" w:hAnsi="Times New Roman" w:cs="Times New Roman"/>
          <w:spacing w:val="-2"/>
          <w:sz w:val="24"/>
          <w:szCs w:val="24"/>
        </w:rPr>
        <w:t xml:space="preserve">risiko </w:t>
      </w:r>
      <w:r w:rsidRPr="002C35DE">
        <w:rPr>
          <w:rFonts w:ascii="Times New Roman" w:hAnsi="Times New Roman" w:cs="Times New Roman"/>
          <w:sz w:val="24"/>
          <w:szCs w:val="24"/>
        </w:rPr>
        <w:t>dari orang yang dia pekerjakan</w:t>
      </w:r>
      <w:r w:rsidR="002C35DE">
        <w:rPr>
          <w:rFonts w:ascii="Times New Roman" w:hAnsi="Times New Roman" w:cs="Times New Roman"/>
          <w:sz w:val="24"/>
          <w:szCs w:val="24"/>
        </w:rPr>
        <w:t>.”</w:t>
      </w:r>
    </w:p>
    <w:p w:rsidR="007551ED" w:rsidRPr="001C5F41" w:rsidRDefault="007551ED" w:rsidP="00D623DF">
      <w:pPr>
        <w:spacing w:after="0" w:line="480" w:lineRule="auto"/>
        <w:ind w:left="360" w:firstLine="900"/>
        <w:jc w:val="both"/>
        <w:rPr>
          <w:rFonts w:ascii="Times New Roman" w:hAnsi="Times New Roman" w:cs="Times New Roman"/>
          <w:sz w:val="24"/>
          <w:szCs w:val="24"/>
        </w:rPr>
      </w:pPr>
      <w:r w:rsidRPr="001C5F41">
        <w:rPr>
          <w:rFonts w:ascii="Times New Roman" w:hAnsi="Times New Roman" w:cs="Times New Roman"/>
          <w:sz w:val="24"/>
          <w:szCs w:val="24"/>
        </w:rPr>
        <w:lastRenderedPageBreak/>
        <w:t>Dalam hal terjadinya kecelakaan kerja yang menimpa pekerja/buruh yang dipertanggungkan dalam program jaminan sosial tenaga kerja, maka kewajiban pengusaha adalah :</w:t>
      </w:r>
      <w:r w:rsidR="00AE43C6">
        <w:rPr>
          <w:rFonts w:ascii="Times New Roman" w:hAnsi="Times New Roman" w:cs="Times New Roman"/>
          <w:sz w:val="24"/>
          <w:szCs w:val="24"/>
        </w:rPr>
        <w:t xml:space="preserve"> 1. </w:t>
      </w:r>
      <w:r w:rsidRPr="001C5F41">
        <w:rPr>
          <w:rFonts w:ascii="Times New Roman" w:hAnsi="Times New Roman" w:cs="Times New Roman"/>
          <w:sz w:val="24"/>
          <w:szCs w:val="24"/>
        </w:rPr>
        <w:t>Wajib melaporkan setiap kecelakaan kerja yang menimpa pekerja/buruhnya kepada Kantor Dinas Tenaga Kerja dan Badan Penyelenggara setempat sebagai laporan Kecelakaan Kerja Tahap I dalam waktu tidak lebih dari 2 X 24 jam (dua kali dua puluh empat jam) sejak terjadinya kecelakaan.</w:t>
      </w:r>
      <w:r w:rsidR="00AE43C6">
        <w:rPr>
          <w:rFonts w:ascii="Times New Roman" w:hAnsi="Times New Roman" w:cs="Times New Roman"/>
          <w:sz w:val="24"/>
          <w:szCs w:val="24"/>
        </w:rPr>
        <w:t xml:space="preserve"> 2. </w:t>
      </w:r>
      <w:r w:rsidRPr="001C5F41">
        <w:rPr>
          <w:rFonts w:ascii="Times New Roman" w:hAnsi="Times New Roman" w:cs="Times New Roman"/>
          <w:sz w:val="24"/>
          <w:szCs w:val="24"/>
        </w:rPr>
        <w:t>Wajib mengirim Laporan Kecelakaan Kerja Tahap II kepada Kantor Dinas Tenaga Kerja dan Badan Penyelenggara setempat dalam waktu tidak lebih dari 2 X 24 jam (dua kali dua puluh empat jam) setelah pekerja/buruh yang tertimpa kecelakaan kerja mendapatkan surat keterangan dokter yang menerangkan :</w:t>
      </w:r>
      <w:r w:rsidR="00AE43C6">
        <w:rPr>
          <w:rFonts w:ascii="Times New Roman" w:hAnsi="Times New Roman" w:cs="Times New Roman"/>
          <w:sz w:val="24"/>
          <w:szCs w:val="24"/>
        </w:rPr>
        <w:t xml:space="preserve"> a. </w:t>
      </w:r>
      <w:r w:rsidRPr="001C5F41">
        <w:rPr>
          <w:rFonts w:ascii="Times New Roman" w:hAnsi="Times New Roman" w:cs="Times New Roman"/>
          <w:sz w:val="24"/>
          <w:szCs w:val="24"/>
        </w:rPr>
        <w:t>Keadaan sementara tidak mampu bekerja telah berakhir; atau</w:t>
      </w:r>
      <w:r w:rsidR="00AE43C6">
        <w:rPr>
          <w:rFonts w:ascii="Times New Roman" w:hAnsi="Times New Roman" w:cs="Times New Roman"/>
          <w:sz w:val="24"/>
          <w:szCs w:val="24"/>
        </w:rPr>
        <w:t xml:space="preserve"> b. </w:t>
      </w:r>
      <w:r w:rsidRPr="001C5F41">
        <w:rPr>
          <w:rFonts w:ascii="Times New Roman" w:hAnsi="Times New Roman" w:cs="Times New Roman"/>
          <w:sz w:val="24"/>
          <w:szCs w:val="24"/>
        </w:rPr>
        <w:t>Keadaan cacat sebagian untuk selama-lamanya; atau</w:t>
      </w:r>
      <w:r w:rsidR="00AE43C6">
        <w:rPr>
          <w:rFonts w:ascii="Times New Roman" w:hAnsi="Times New Roman" w:cs="Times New Roman"/>
          <w:sz w:val="24"/>
          <w:szCs w:val="24"/>
        </w:rPr>
        <w:t xml:space="preserve"> c. </w:t>
      </w:r>
      <w:r w:rsidRPr="001C5F41">
        <w:rPr>
          <w:rFonts w:ascii="Times New Roman" w:hAnsi="Times New Roman" w:cs="Times New Roman"/>
          <w:sz w:val="24"/>
          <w:szCs w:val="24"/>
        </w:rPr>
        <w:t>Keadaan cacat total untuk selama-lamanya baik fisik maupun mental; atau</w:t>
      </w:r>
      <w:r w:rsidR="00AE43C6">
        <w:rPr>
          <w:rFonts w:ascii="Times New Roman" w:hAnsi="Times New Roman" w:cs="Times New Roman"/>
          <w:sz w:val="24"/>
          <w:szCs w:val="24"/>
        </w:rPr>
        <w:t xml:space="preserve"> d. </w:t>
      </w:r>
      <w:r w:rsidRPr="001C5F41">
        <w:rPr>
          <w:rFonts w:ascii="Times New Roman" w:hAnsi="Times New Roman" w:cs="Times New Roman"/>
          <w:sz w:val="24"/>
          <w:szCs w:val="24"/>
        </w:rPr>
        <w:t>Meninggal dunia.</w:t>
      </w:r>
    </w:p>
    <w:p w:rsidR="007551ED" w:rsidRPr="001C5F41" w:rsidRDefault="007551ED" w:rsidP="00D623DF">
      <w:pPr>
        <w:spacing w:after="0" w:line="480" w:lineRule="auto"/>
        <w:ind w:left="360" w:firstLine="907"/>
        <w:jc w:val="both"/>
        <w:rPr>
          <w:rFonts w:ascii="Times New Roman" w:hAnsi="Times New Roman" w:cs="Times New Roman"/>
          <w:sz w:val="24"/>
          <w:szCs w:val="24"/>
        </w:rPr>
      </w:pPr>
      <w:r w:rsidRPr="001C5F41">
        <w:rPr>
          <w:rFonts w:ascii="Times New Roman" w:hAnsi="Times New Roman" w:cs="Times New Roman"/>
          <w:sz w:val="24"/>
          <w:szCs w:val="24"/>
        </w:rPr>
        <w:t>Laporan Kecelakaan Kerja Tahap II yang disampaikan kepada Badan Penyelenggara berfungsi sebagai pengajuan permintaan pembayaran Jaminan kecelakaan Kerja. Oleh karena itu Laporan Kecel</w:t>
      </w:r>
      <w:r w:rsidR="00981B9D">
        <w:rPr>
          <w:rFonts w:ascii="Times New Roman" w:hAnsi="Times New Roman" w:cs="Times New Roman"/>
          <w:sz w:val="24"/>
          <w:szCs w:val="24"/>
        </w:rPr>
        <w:t>akaan Kerja ini harus dilampiri</w:t>
      </w:r>
      <w:r w:rsidRPr="001C5F41">
        <w:rPr>
          <w:rFonts w:ascii="Times New Roman" w:hAnsi="Times New Roman" w:cs="Times New Roman"/>
          <w:sz w:val="24"/>
          <w:szCs w:val="24"/>
        </w:rPr>
        <w:t>:</w:t>
      </w:r>
      <w:r w:rsidR="007D1306">
        <w:rPr>
          <w:rFonts w:ascii="Times New Roman" w:hAnsi="Times New Roman" w:cs="Times New Roman"/>
          <w:sz w:val="24"/>
          <w:szCs w:val="24"/>
        </w:rPr>
        <w:t xml:space="preserve"> a. </w:t>
      </w:r>
      <w:r w:rsidRPr="001C5F41">
        <w:rPr>
          <w:rFonts w:ascii="Times New Roman" w:hAnsi="Times New Roman" w:cs="Times New Roman"/>
          <w:sz w:val="24"/>
          <w:szCs w:val="24"/>
        </w:rPr>
        <w:t>Foto copy Kartu Peserta;</w:t>
      </w:r>
      <w:r w:rsidR="007D1306">
        <w:rPr>
          <w:rFonts w:ascii="Times New Roman" w:hAnsi="Times New Roman" w:cs="Times New Roman"/>
          <w:sz w:val="24"/>
          <w:szCs w:val="24"/>
        </w:rPr>
        <w:t xml:space="preserve"> b. </w:t>
      </w:r>
      <w:r w:rsidRPr="001C5F41">
        <w:rPr>
          <w:rFonts w:ascii="Times New Roman" w:hAnsi="Times New Roman" w:cs="Times New Roman"/>
          <w:sz w:val="24"/>
          <w:szCs w:val="24"/>
        </w:rPr>
        <w:t>Surat keterangan dokter sebagaimana dikemukakan di atas;</w:t>
      </w:r>
      <w:r w:rsidR="007D1306">
        <w:rPr>
          <w:rFonts w:ascii="Times New Roman" w:hAnsi="Times New Roman" w:cs="Times New Roman"/>
          <w:sz w:val="24"/>
          <w:szCs w:val="24"/>
        </w:rPr>
        <w:t xml:space="preserve"> c. </w:t>
      </w:r>
      <w:r w:rsidRPr="001C5F41">
        <w:rPr>
          <w:rFonts w:ascii="Times New Roman" w:hAnsi="Times New Roman" w:cs="Times New Roman"/>
          <w:sz w:val="24"/>
          <w:szCs w:val="24"/>
        </w:rPr>
        <w:t>Kuitansi biaya pengobatan dan pengangkutan. Dengan demikian ini berarti biaya pengobatan dan pengangkutan dibayar terlebih dahulu oleh pengusaha;</w:t>
      </w:r>
      <w:r w:rsidR="007D1306">
        <w:rPr>
          <w:rFonts w:ascii="Times New Roman" w:hAnsi="Times New Roman" w:cs="Times New Roman"/>
          <w:sz w:val="24"/>
          <w:szCs w:val="24"/>
        </w:rPr>
        <w:t xml:space="preserve"> d. </w:t>
      </w:r>
      <w:r w:rsidRPr="001C5F41">
        <w:rPr>
          <w:rFonts w:ascii="Times New Roman" w:hAnsi="Times New Roman" w:cs="Times New Roman"/>
          <w:sz w:val="24"/>
          <w:szCs w:val="24"/>
        </w:rPr>
        <w:t>Dokumen pendukung lain yang diperlukan oleh Badan Penyelenggara.</w:t>
      </w:r>
      <w:r w:rsidR="007D1306">
        <w:rPr>
          <w:rFonts w:ascii="Times New Roman" w:hAnsi="Times New Roman" w:cs="Times New Roman"/>
          <w:sz w:val="24"/>
          <w:szCs w:val="24"/>
        </w:rPr>
        <w:t xml:space="preserve"> 3. </w:t>
      </w:r>
      <w:r w:rsidRPr="001C5F41">
        <w:rPr>
          <w:rFonts w:ascii="Times New Roman" w:hAnsi="Times New Roman" w:cs="Times New Roman"/>
          <w:sz w:val="24"/>
          <w:szCs w:val="24"/>
        </w:rPr>
        <w:t xml:space="preserve">Wajib melaporkan penyakit yang timbul karena hubungan </w:t>
      </w:r>
      <w:r w:rsidRPr="001C5F41">
        <w:rPr>
          <w:rFonts w:ascii="Times New Roman" w:hAnsi="Times New Roman" w:cs="Times New Roman"/>
          <w:sz w:val="24"/>
          <w:szCs w:val="24"/>
        </w:rPr>
        <w:lastRenderedPageBreak/>
        <w:t>kerja dalam waktu tidak lebih dari 2 X 24 jam (dua kali dua puluh empat jam) sejak menerima hasil d</w:t>
      </w:r>
      <w:r w:rsidR="007D1306">
        <w:rPr>
          <w:rFonts w:ascii="Times New Roman" w:hAnsi="Times New Roman" w:cs="Times New Roman"/>
          <w:sz w:val="24"/>
          <w:szCs w:val="24"/>
        </w:rPr>
        <w:t>iagnosis dari Dokter Pemeriksa.</w:t>
      </w:r>
    </w:p>
    <w:p w:rsidR="007551ED" w:rsidRPr="002C35DE" w:rsidRDefault="007551ED" w:rsidP="00D623DF">
      <w:pPr>
        <w:pStyle w:val="BodyText"/>
        <w:spacing w:line="480" w:lineRule="auto"/>
        <w:ind w:left="360" w:firstLine="900"/>
        <w:jc w:val="both"/>
        <w:rPr>
          <w:rFonts w:ascii="Times New Roman" w:hAnsi="Times New Roman" w:cs="Times New Roman"/>
          <w:sz w:val="24"/>
          <w:szCs w:val="24"/>
        </w:rPr>
      </w:pPr>
      <w:r w:rsidRPr="002C35DE">
        <w:rPr>
          <w:rFonts w:ascii="Times New Roman" w:hAnsi="Times New Roman" w:cs="Times New Roman"/>
          <w:sz w:val="24"/>
          <w:szCs w:val="24"/>
        </w:rPr>
        <w:t>Berdasarkan laporan pengusaha tersebut satu-satunya kewajiban Badan Penyelenggara (PT. Jamsostek) adalah membayar Jaminan Kecelakaan kerja sebagaimana ditetapkan oleh Uundang-Undang Nomor 3 Tahun 1992 jo. Peraturan Pemerintah Nomor 14 Tahun 1993. Dan/atau Peraturan terbaru berdasarkan BPJS. Namun demikian sebelum kewajibannya tersebut dilaksanakan Badan Penyelenggara terlebih dahulu harus menetapkan besarnya santunan dan penggantian biaya.</w:t>
      </w:r>
    </w:p>
    <w:p w:rsidR="007551ED" w:rsidRPr="001C5F41" w:rsidRDefault="007551ED" w:rsidP="00D623DF">
      <w:pPr>
        <w:pStyle w:val="BodyTextIndent3"/>
        <w:spacing w:after="0" w:line="480" w:lineRule="auto"/>
        <w:ind w:firstLine="900"/>
        <w:jc w:val="both"/>
        <w:rPr>
          <w:rFonts w:ascii="Times New Roman" w:hAnsi="Times New Roman"/>
          <w:sz w:val="24"/>
          <w:szCs w:val="24"/>
        </w:rPr>
      </w:pPr>
      <w:r w:rsidRPr="001C5F41">
        <w:rPr>
          <w:rFonts w:ascii="Times New Roman" w:hAnsi="Times New Roman"/>
          <w:sz w:val="24"/>
          <w:szCs w:val="24"/>
        </w:rPr>
        <w:t>Dalam kaitannya dengan kewajiban Badan Penyelenggara ini maka yang perlu mendapat perhatian adalah :</w:t>
      </w:r>
      <w:r w:rsidR="00743196">
        <w:rPr>
          <w:rFonts w:ascii="Times New Roman" w:hAnsi="Times New Roman"/>
          <w:sz w:val="24"/>
          <w:szCs w:val="24"/>
        </w:rPr>
        <w:t xml:space="preserve"> 1. </w:t>
      </w:r>
      <w:r w:rsidRPr="001C5F41">
        <w:rPr>
          <w:rFonts w:ascii="Times New Roman" w:hAnsi="Times New Roman"/>
          <w:sz w:val="24"/>
          <w:szCs w:val="24"/>
        </w:rPr>
        <w:t xml:space="preserve">Apabila terjadi perbedaan pendapat mengenai kecelakaan kerja atau bukan kecelakaan kerja yang menimpa pekerja/buruh, maka pengusaha atau pekerja/buruh/keluarga atau Badan Penyelenggara meminta penetapan kepada Pegawai Pengawas Ketenagakerjaan. Pegawai Pengawas Ketenagakerjaan selanjutnya dengan bantuan Dokter Penasehat akan mengadakan pemeriksaan dan penelitian atas kecelakaan tersebut. Jika hasil pemeriksaan dan penelitian Pegawai Pengawas Ketenagakerjaan, yang berupa penetapan kecelakaan kerja atau bukan kecelakaan kerja, tidak diterima oleh salah satu pihak maka pihak yang bersangkutan dapat mengajukan keberatan kepada Menteri Tenaga Kerja. Sambil menunggu penetapan Menteri apakah merupakan kecelakaan kerja atau bukan kecelakaan </w:t>
      </w:r>
      <w:r w:rsidRPr="001C5F41">
        <w:rPr>
          <w:rFonts w:ascii="Times New Roman" w:hAnsi="Times New Roman"/>
          <w:sz w:val="24"/>
          <w:szCs w:val="24"/>
        </w:rPr>
        <w:lastRenderedPageBreak/>
        <w:t>kerja, Badan Penyelenggara tetap berkewajiban membayar Jaminan Kecelakaan Kerja kepada  pekerja/buruh. Jika Menteri Tenaga Kerja pada akhirnya menetapkan bahwa kecelakaan itu bukan kecelakaan kerja maka jaminan yang telah diberikan tidak bisa dimintakan kembali oleh Badan Penyelenggara, dan Badan Penyelenggara tidak dikenakan sanksi atau ganti rugi.</w:t>
      </w:r>
      <w:r w:rsidR="00743196">
        <w:rPr>
          <w:rFonts w:ascii="Times New Roman" w:hAnsi="Times New Roman"/>
          <w:sz w:val="24"/>
          <w:szCs w:val="24"/>
        </w:rPr>
        <w:t xml:space="preserve"> 2. </w:t>
      </w:r>
      <w:r w:rsidRPr="001C5F41">
        <w:rPr>
          <w:rFonts w:ascii="Times New Roman" w:hAnsi="Times New Roman"/>
          <w:sz w:val="24"/>
          <w:szCs w:val="24"/>
        </w:rPr>
        <w:t>Demikian juga halnya apabila terjadi perbedaan pendapat tentang persentase Cacat antara Badan Penyelenggara atau pengusaha atau pekerja/buruh atau keluarganya maka salah satu pihak dapat meminta penetapan kepada Pegawai Pengawas Ketenagakerjaan. Pegawai Pengawas Ketenagakerjaan dan Badan Penyelenggara selanjutnya meminta pertimbangan Dokter Penaseh</w:t>
      </w:r>
      <w:r w:rsidR="00D623DF">
        <w:rPr>
          <w:rFonts w:ascii="Times New Roman" w:hAnsi="Times New Roman"/>
          <w:sz w:val="24"/>
          <w:szCs w:val="24"/>
        </w:rPr>
        <w:t>at untuk menetapkan persentase c</w:t>
      </w:r>
      <w:r w:rsidRPr="001C5F41">
        <w:rPr>
          <w:rFonts w:ascii="Times New Roman" w:hAnsi="Times New Roman"/>
          <w:sz w:val="24"/>
          <w:szCs w:val="24"/>
        </w:rPr>
        <w:t>acat atau penyakit yang timbul akibat hubungan kerja/industrial. Jika penetapan Pegawai Pengawas tidak diterima oleh salah satu pihak maka pihak yang bersangkutan dapat mengajukan keberatan kepada Menteri Tenaga Kerja. Sambil menunggu penetapan Menteri apakah merupakan kecelakaan kerja atau bukan kecelakaan kerja, Badan Penyelenggara tetap berkewajiban membayar Jaminan Kecelakaan Kerja kepada  pekerja/buruh. Jika Menteri Tenaga Kerja pada akhirnya menetapkan persentase cacat yang berbeda dengan penetapan Pegawai pengawas, yang mengakibatkan :</w:t>
      </w:r>
      <w:r w:rsidR="00255C25">
        <w:rPr>
          <w:rFonts w:ascii="Times New Roman" w:hAnsi="Times New Roman"/>
          <w:sz w:val="24"/>
          <w:szCs w:val="24"/>
        </w:rPr>
        <w:t xml:space="preserve"> a. </w:t>
      </w:r>
      <w:r w:rsidRPr="001C5F41">
        <w:rPr>
          <w:rFonts w:ascii="Times New Roman" w:hAnsi="Times New Roman"/>
          <w:sz w:val="24"/>
          <w:szCs w:val="24"/>
        </w:rPr>
        <w:t>Santunan lebih kecil dari penetapan Menteri, maka Badan penyelenggara harus membayar kekurangannya.</w:t>
      </w:r>
      <w:r w:rsidR="00255C25">
        <w:rPr>
          <w:rFonts w:ascii="Times New Roman" w:hAnsi="Times New Roman"/>
          <w:sz w:val="24"/>
          <w:szCs w:val="24"/>
        </w:rPr>
        <w:t xml:space="preserve"> b. </w:t>
      </w:r>
      <w:r w:rsidRPr="001C5F41">
        <w:rPr>
          <w:rFonts w:ascii="Times New Roman" w:hAnsi="Times New Roman"/>
          <w:sz w:val="24"/>
          <w:szCs w:val="24"/>
        </w:rPr>
        <w:t xml:space="preserve">Santunan lebih besar dari penetapan Menteri, maka Badan Penyelenggara tidak </w:t>
      </w:r>
      <w:r w:rsidRPr="001C5F41">
        <w:rPr>
          <w:rFonts w:ascii="Times New Roman" w:hAnsi="Times New Roman"/>
          <w:sz w:val="24"/>
          <w:szCs w:val="24"/>
        </w:rPr>
        <w:lastRenderedPageBreak/>
        <w:t>dapat meminta kembali kepada pekerja/buruh yang bersangkutan dan petugas Badan penyelenggara tidak dapat dikenakan sanksi dan ganti rugi.</w:t>
      </w:r>
    </w:p>
    <w:p w:rsidR="007551ED" w:rsidRPr="001C5F41" w:rsidRDefault="007551ED" w:rsidP="002E4D77">
      <w:pPr>
        <w:pStyle w:val="BodyTextIndent3"/>
        <w:spacing w:line="480" w:lineRule="auto"/>
        <w:ind w:firstLine="900"/>
        <w:jc w:val="both"/>
        <w:rPr>
          <w:rFonts w:ascii="Times New Roman" w:hAnsi="Times New Roman"/>
          <w:sz w:val="24"/>
          <w:szCs w:val="24"/>
        </w:rPr>
      </w:pPr>
      <w:r w:rsidRPr="001C5F41">
        <w:rPr>
          <w:rFonts w:ascii="Times New Roman" w:hAnsi="Times New Roman"/>
          <w:sz w:val="24"/>
          <w:szCs w:val="24"/>
        </w:rPr>
        <w:t>Dalam hal terjadi perbedaan besarnya santunan yang diterima pekerja/buruh/keluarganya disebabkan adanya pelaporan yang tidak benar oleh Pengusaha kepada Badan Penyelenggara maka pekerja/buruh yang bersang-kutan meminta perhitungan kembali kepada Pegawai Pengawas Ketenagakerjaan. Setelah Pegawai Pengawas melakukan perhitungan berdasarkan upah sebenarnya yang diterima pekerja/buruh, dan hitungannya lebih besar dari pada santunan yang dibayarkan oleh Badan penyelenggara, maka pengusaha wajib membayar kekurangannya. Sebaliknya apabila perhitungan Pegawai Pengawas tidak diterima oleh pengusaha atau pekerja/buruh atau keluarganya, maka pihak yang bersangkutan dan mengajukan keberatan kepada Menteri. Penetapan Menteri hasil pengaduan mereka merupakan keputusan akhir yang wajib dilaksanakan oleh pihak yang bersangkutan.</w:t>
      </w:r>
    </w:p>
    <w:p w:rsidR="007551ED" w:rsidRPr="001C5F41" w:rsidRDefault="007551ED" w:rsidP="00BF47AE">
      <w:pPr>
        <w:pStyle w:val="ListParagraph"/>
        <w:spacing w:after="0" w:line="480" w:lineRule="auto"/>
        <w:ind w:left="360"/>
        <w:jc w:val="both"/>
        <w:rPr>
          <w:rFonts w:ascii="Times New Roman" w:hAnsi="Times New Roman" w:cs="Times New Roman"/>
          <w:b/>
          <w:sz w:val="28"/>
          <w:szCs w:val="28"/>
        </w:rPr>
      </w:pPr>
      <w:r w:rsidRPr="00BA3356">
        <w:rPr>
          <w:rFonts w:ascii="Times New Roman" w:hAnsi="Times New Roman" w:cs="Times New Roman"/>
          <w:b/>
          <w:sz w:val="24"/>
          <w:szCs w:val="28"/>
        </w:rPr>
        <w:t xml:space="preserve">Faktor-faktor </w:t>
      </w:r>
      <w:r w:rsidRPr="00BA3356">
        <w:rPr>
          <w:rFonts w:ascii="Times New Roman" w:hAnsi="Times New Roman" w:cs="Times New Roman"/>
          <w:b/>
          <w:sz w:val="24"/>
          <w:szCs w:val="24"/>
        </w:rPr>
        <w:t>yuridis yang mempengaruhi pelaksanaan tanggung jawab BPJS Ketenagakerjaan terhadap klaim Pengusaha atas Pekerja yang mengalami kecelakaan kerja.</w:t>
      </w:r>
    </w:p>
    <w:p w:rsidR="007551ED" w:rsidRPr="001C5F41" w:rsidRDefault="007551ED" w:rsidP="002E4D77">
      <w:pPr>
        <w:pStyle w:val="ListParagraph"/>
        <w:spacing w:after="0" w:line="480" w:lineRule="auto"/>
        <w:ind w:left="360" w:firstLine="900"/>
        <w:jc w:val="both"/>
        <w:rPr>
          <w:rFonts w:ascii="Times New Roman" w:hAnsi="Times New Roman" w:cs="Times New Roman"/>
          <w:sz w:val="24"/>
          <w:szCs w:val="24"/>
        </w:rPr>
      </w:pPr>
      <w:r w:rsidRPr="001C5F41">
        <w:rPr>
          <w:rFonts w:ascii="Times New Roman" w:hAnsi="Times New Roman" w:cs="Times New Roman"/>
          <w:sz w:val="24"/>
          <w:szCs w:val="24"/>
        </w:rPr>
        <w:t xml:space="preserve">Faktor-faktor yang mempengaruhi </w:t>
      </w:r>
      <w:r>
        <w:rPr>
          <w:rFonts w:ascii="Times New Roman" w:hAnsi="Times New Roman" w:cs="Times New Roman"/>
          <w:sz w:val="24"/>
          <w:szCs w:val="24"/>
        </w:rPr>
        <w:t>pelaksanaan tanggung jawab BPJS</w:t>
      </w:r>
      <w:r w:rsidRPr="001C5F41">
        <w:rPr>
          <w:rFonts w:ascii="Times New Roman" w:hAnsi="Times New Roman" w:cs="Times New Roman"/>
          <w:sz w:val="24"/>
          <w:szCs w:val="24"/>
        </w:rPr>
        <w:t xml:space="preserve"> Ketenagakerjaan atas pengajuan klaim P</w:t>
      </w:r>
      <w:r>
        <w:rPr>
          <w:rFonts w:ascii="Times New Roman" w:hAnsi="Times New Roman" w:cs="Times New Roman"/>
          <w:sz w:val="24"/>
          <w:szCs w:val="24"/>
        </w:rPr>
        <w:t>engusaha tidak terlepas dari fak</w:t>
      </w:r>
      <w:r w:rsidRPr="001C5F41">
        <w:rPr>
          <w:rFonts w:ascii="Times New Roman" w:hAnsi="Times New Roman" w:cs="Times New Roman"/>
          <w:sz w:val="24"/>
          <w:szCs w:val="24"/>
        </w:rPr>
        <w:t>tor-faktor umum yang berkaitan dengan penegakan hukum.</w:t>
      </w:r>
    </w:p>
    <w:p w:rsidR="007551ED" w:rsidRPr="002E4D77" w:rsidRDefault="007551ED" w:rsidP="002E4D77">
      <w:pPr>
        <w:pStyle w:val="ListParagraph"/>
        <w:spacing w:after="0" w:line="480" w:lineRule="auto"/>
        <w:ind w:left="360" w:firstLine="900"/>
        <w:jc w:val="both"/>
        <w:rPr>
          <w:rFonts w:ascii="Times New Roman" w:hAnsi="Times New Roman" w:cs="Times New Roman"/>
          <w:sz w:val="24"/>
          <w:szCs w:val="24"/>
        </w:rPr>
      </w:pPr>
      <w:r w:rsidRPr="001C5F41">
        <w:rPr>
          <w:rFonts w:ascii="Times New Roman" w:hAnsi="Times New Roman" w:cs="Times New Roman"/>
          <w:sz w:val="24"/>
          <w:szCs w:val="24"/>
        </w:rPr>
        <w:lastRenderedPageBreak/>
        <w:t>Penegakan hukum yang mendeka</w:t>
      </w:r>
      <w:r>
        <w:rPr>
          <w:rFonts w:ascii="Times New Roman" w:hAnsi="Times New Roman" w:cs="Times New Roman"/>
          <w:sz w:val="24"/>
          <w:szCs w:val="24"/>
        </w:rPr>
        <w:t>tkan hukum sebagai suatu sarana k</w:t>
      </w:r>
      <w:r w:rsidRPr="001C5F41">
        <w:rPr>
          <w:rFonts w:ascii="Times New Roman" w:hAnsi="Times New Roman" w:cs="Times New Roman"/>
          <w:sz w:val="24"/>
          <w:szCs w:val="24"/>
        </w:rPr>
        <w:t>ontrol sosial tidak terlepas pula dari bebera</w:t>
      </w:r>
      <w:r>
        <w:rPr>
          <w:rFonts w:ascii="Times New Roman" w:hAnsi="Times New Roman" w:cs="Times New Roman"/>
          <w:sz w:val="24"/>
          <w:szCs w:val="24"/>
        </w:rPr>
        <w:t>pa unsur</w:t>
      </w:r>
      <w:r w:rsidRPr="001C5F41">
        <w:rPr>
          <w:rFonts w:ascii="Times New Roman" w:hAnsi="Times New Roman" w:cs="Times New Roman"/>
          <w:sz w:val="24"/>
          <w:szCs w:val="24"/>
        </w:rPr>
        <w:t>, yaitu :</w:t>
      </w:r>
      <w:r w:rsidRPr="001C5F41">
        <w:rPr>
          <w:rStyle w:val="FootnoteReference"/>
          <w:rFonts w:ascii="Times New Roman" w:hAnsi="Times New Roman" w:cs="Times New Roman"/>
          <w:sz w:val="24"/>
          <w:szCs w:val="24"/>
        </w:rPr>
        <w:footnoteReference w:id="5"/>
      </w:r>
      <w:r w:rsidR="00255C25">
        <w:rPr>
          <w:rFonts w:ascii="Times New Roman" w:hAnsi="Times New Roman" w:cs="Times New Roman"/>
          <w:sz w:val="24"/>
          <w:szCs w:val="24"/>
        </w:rPr>
        <w:t xml:space="preserve"> 1. </w:t>
      </w:r>
      <w:r w:rsidRPr="00255C25">
        <w:rPr>
          <w:rFonts w:ascii="Times New Roman" w:hAnsi="Times New Roman" w:cs="Times New Roman"/>
          <w:sz w:val="24"/>
          <w:szCs w:val="24"/>
        </w:rPr>
        <w:t>Kemauan hukum, artinya tujuan dan janji-janji yang tercantum  dalam peraturan hukum;</w:t>
      </w:r>
      <w:r w:rsidR="00255C25">
        <w:rPr>
          <w:rFonts w:ascii="Times New Roman" w:hAnsi="Times New Roman" w:cs="Times New Roman"/>
          <w:sz w:val="24"/>
          <w:szCs w:val="24"/>
        </w:rPr>
        <w:t xml:space="preserve"> 2. </w:t>
      </w:r>
      <w:r w:rsidRPr="00255C25">
        <w:rPr>
          <w:rFonts w:ascii="Times New Roman" w:hAnsi="Times New Roman" w:cs="Times New Roman"/>
          <w:sz w:val="24"/>
          <w:szCs w:val="24"/>
        </w:rPr>
        <w:t>Tindakan para penegak hukum;</w:t>
      </w:r>
      <w:r w:rsidR="00255C25">
        <w:rPr>
          <w:rFonts w:ascii="Times New Roman" w:hAnsi="Times New Roman" w:cs="Times New Roman"/>
          <w:sz w:val="24"/>
          <w:szCs w:val="24"/>
        </w:rPr>
        <w:t xml:space="preserve"> 3. </w:t>
      </w:r>
      <w:r w:rsidRPr="00255C25">
        <w:rPr>
          <w:rFonts w:ascii="Times New Roman" w:hAnsi="Times New Roman" w:cs="Times New Roman"/>
          <w:sz w:val="24"/>
          <w:szCs w:val="24"/>
        </w:rPr>
        <w:t>Struktur penegakan hukum;</w:t>
      </w:r>
      <w:r w:rsidR="00255C25">
        <w:rPr>
          <w:rFonts w:ascii="Times New Roman" w:hAnsi="Times New Roman" w:cs="Times New Roman"/>
          <w:sz w:val="24"/>
          <w:szCs w:val="24"/>
        </w:rPr>
        <w:t xml:space="preserve"> 4. </w:t>
      </w:r>
      <w:r w:rsidRPr="00255C25">
        <w:rPr>
          <w:rFonts w:ascii="Times New Roman" w:hAnsi="Times New Roman" w:cs="Times New Roman"/>
          <w:sz w:val="24"/>
          <w:szCs w:val="24"/>
        </w:rPr>
        <w:t>Pengaruh atau bekerjanya kekuataan-kekuatan yang berasal dari masyarakat dalam kehidupan sehari-hari.</w:t>
      </w:r>
    </w:p>
    <w:p w:rsidR="007551ED" w:rsidRPr="003662E0" w:rsidRDefault="007551ED" w:rsidP="003662E0">
      <w:pPr>
        <w:pStyle w:val="ListParagraph"/>
        <w:spacing w:after="0" w:line="480" w:lineRule="auto"/>
        <w:ind w:left="360" w:firstLine="900"/>
        <w:jc w:val="both"/>
        <w:rPr>
          <w:rFonts w:ascii="Times New Roman" w:hAnsi="Times New Roman" w:cs="Times New Roman"/>
          <w:sz w:val="24"/>
          <w:szCs w:val="24"/>
        </w:rPr>
      </w:pPr>
      <w:r w:rsidRPr="001C5F41">
        <w:rPr>
          <w:rFonts w:ascii="Times New Roman" w:hAnsi="Times New Roman" w:cs="Times New Roman"/>
          <w:sz w:val="24"/>
          <w:szCs w:val="24"/>
        </w:rPr>
        <w:t>Sejalan dengan hal tersebut Soerjono Soe</w:t>
      </w:r>
      <w:r>
        <w:rPr>
          <w:rFonts w:ascii="Times New Roman" w:hAnsi="Times New Roman" w:cs="Times New Roman"/>
          <w:sz w:val="24"/>
          <w:szCs w:val="24"/>
        </w:rPr>
        <w:t>kanto mengemukakan ada 4 (empat) fak</w:t>
      </w:r>
      <w:r w:rsidRPr="001C5F41">
        <w:rPr>
          <w:rFonts w:ascii="Times New Roman" w:hAnsi="Times New Roman" w:cs="Times New Roman"/>
          <w:sz w:val="24"/>
          <w:szCs w:val="24"/>
        </w:rPr>
        <w:t>tor yang mempengaruhi bekerjanya sesuatu hukum, termasuk hukum yang mengatur tentang pelaksanaan tanggung jawab BPJS. Ketenagakerjaan, yaitu :</w:t>
      </w:r>
      <w:r w:rsidRPr="001C5F41">
        <w:rPr>
          <w:rStyle w:val="FootnoteReference"/>
          <w:rFonts w:ascii="Times New Roman" w:hAnsi="Times New Roman" w:cs="Times New Roman"/>
          <w:sz w:val="24"/>
          <w:szCs w:val="24"/>
        </w:rPr>
        <w:footnoteReference w:id="6"/>
      </w:r>
      <w:r w:rsidR="00255C25">
        <w:rPr>
          <w:rFonts w:ascii="Times New Roman" w:hAnsi="Times New Roman" w:cs="Times New Roman"/>
          <w:sz w:val="24"/>
          <w:szCs w:val="24"/>
        </w:rPr>
        <w:t xml:space="preserve"> a. </w:t>
      </w:r>
      <w:r w:rsidRPr="00255C25">
        <w:rPr>
          <w:rFonts w:ascii="Times New Roman" w:hAnsi="Times New Roman" w:cs="Times New Roman"/>
          <w:sz w:val="24"/>
          <w:szCs w:val="24"/>
        </w:rPr>
        <w:t>Hukumnya sendiri;.</w:t>
      </w:r>
      <w:r w:rsidR="00255C25">
        <w:rPr>
          <w:rFonts w:ascii="Times New Roman" w:hAnsi="Times New Roman" w:cs="Times New Roman"/>
          <w:sz w:val="24"/>
          <w:szCs w:val="24"/>
        </w:rPr>
        <w:t xml:space="preserve"> b. </w:t>
      </w:r>
      <w:r w:rsidRPr="00255C25">
        <w:rPr>
          <w:rFonts w:ascii="Times New Roman" w:hAnsi="Times New Roman" w:cs="Times New Roman"/>
          <w:sz w:val="24"/>
          <w:szCs w:val="24"/>
        </w:rPr>
        <w:t>Penegak Hukum atau petugas yang menerapkan ketentuan yang berkaitan dengan pelaksanaan tanggungjawab BPJS Ketenagakerjaan.</w:t>
      </w:r>
      <w:r w:rsidR="00255C25">
        <w:rPr>
          <w:rFonts w:ascii="Times New Roman" w:hAnsi="Times New Roman" w:cs="Times New Roman"/>
          <w:sz w:val="24"/>
          <w:szCs w:val="24"/>
        </w:rPr>
        <w:t xml:space="preserve"> c. </w:t>
      </w:r>
      <w:r w:rsidRPr="00255C25">
        <w:rPr>
          <w:rFonts w:ascii="Times New Roman" w:hAnsi="Times New Roman" w:cs="Times New Roman"/>
          <w:sz w:val="24"/>
          <w:szCs w:val="24"/>
        </w:rPr>
        <w:t>Sarana dan Fasilitas yang mendukung pelaksanaan tanggung jawab tersebut.</w:t>
      </w:r>
      <w:r w:rsidR="00255C25">
        <w:rPr>
          <w:rFonts w:ascii="Times New Roman" w:hAnsi="Times New Roman" w:cs="Times New Roman"/>
          <w:sz w:val="24"/>
          <w:szCs w:val="24"/>
        </w:rPr>
        <w:t xml:space="preserve"> d. </w:t>
      </w:r>
      <w:r w:rsidRPr="00255C25">
        <w:rPr>
          <w:rFonts w:ascii="Times New Roman" w:hAnsi="Times New Roman" w:cs="Times New Roman"/>
          <w:sz w:val="24"/>
          <w:szCs w:val="24"/>
        </w:rPr>
        <w:t>Faktor masyarakat, yaitu lingkungan dimana hukum tersebut berlaku atau diterapkan</w:t>
      </w:r>
      <w:r w:rsidR="00255C25">
        <w:rPr>
          <w:rFonts w:ascii="Times New Roman" w:hAnsi="Times New Roman" w:cs="Times New Roman"/>
          <w:sz w:val="24"/>
          <w:szCs w:val="24"/>
        </w:rPr>
        <w:t xml:space="preserve">. e. </w:t>
      </w:r>
      <w:r w:rsidRPr="00255C25">
        <w:rPr>
          <w:rFonts w:ascii="Times New Roman" w:hAnsi="Times New Roman" w:cs="Times New Roman"/>
          <w:sz w:val="24"/>
          <w:szCs w:val="24"/>
        </w:rPr>
        <w:t>Faktor Kebudayaan, yakni sebagai hasil karya, cipta dan rasa yang didasarkan pada Kesadaran hukum BPJS Ketenagakerjaan, pengusaha dan pekerja buruh yang dikenai tanggung jawab, hak dan kewajiban oleh ketentuan yang berkaitan dengan kecelakaan kerja.</w:t>
      </w:r>
    </w:p>
    <w:p w:rsidR="00BF47AE" w:rsidRDefault="007551ED" w:rsidP="00981B9D">
      <w:pPr>
        <w:pStyle w:val="ListParagraph"/>
        <w:spacing w:after="0" w:line="480" w:lineRule="auto"/>
        <w:ind w:left="360" w:firstLine="900"/>
        <w:jc w:val="both"/>
        <w:rPr>
          <w:rFonts w:ascii="Times New Roman" w:hAnsi="Times New Roman" w:cs="Times New Roman"/>
          <w:sz w:val="24"/>
          <w:szCs w:val="24"/>
        </w:rPr>
      </w:pPr>
      <w:r>
        <w:rPr>
          <w:rFonts w:ascii="Times New Roman" w:hAnsi="Times New Roman" w:cs="Times New Roman"/>
          <w:sz w:val="24"/>
          <w:szCs w:val="24"/>
        </w:rPr>
        <w:t>Kelima fak</w:t>
      </w:r>
      <w:r w:rsidRPr="001C5F41">
        <w:rPr>
          <w:rFonts w:ascii="Times New Roman" w:hAnsi="Times New Roman" w:cs="Times New Roman"/>
          <w:sz w:val="24"/>
          <w:szCs w:val="24"/>
        </w:rPr>
        <w:t xml:space="preserve">tor tersebut saling berkaitan dengan eratnya, oleh karena “dia” merupakan esensi dari penegakan hal tersebut maka hal tersebut </w:t>
      </w:r>
      <w:r w:rsidRPr="001C5F41">
        <w:rPr>
          <w:rFonts w:ascii="Times New Roman" w:hAnsi="Times New Roman" w:cs="Times New Roman"/>
          <w:sz w:val="24"/>
          <w:szCs w:val="24"/>
        </w:rPr>
        <w:lastRenderedPageBreak/>
        <w:t>berdasarkan analisa penulis ikut pula mempengaruhi pelaksanaan tanggung</w:t>
      </w:r>
      <w:r>
        <w:rPr>
          <w:rFonts w:ascii="Times New Roman" w:hAnsi="Times New Roman" w:cs="Times New Roman"/>
          <w:sz w:val="24"/>
          <w:szCs w:val="24"/>
        </w:rPr>
        <w:t xml:space="preserve"> </w:t>
      </w:r>
      <w:r w:rsidRPr="001C5F41">
        <w:rPr>
          <w:rFonts w:ascii="Times New Roman" w:hAnsi="Times New Roman" w:cs="Times New Roman"/>
          <w:sz w:val="24"/>
          <w:szCs w:val="24"/>
        </w:rPr>
        <w:t>jawab BP</w:t>
      </w:r>
      <w:r>
        <w:rPr>
          <w:rFonts w:ascii="Times New Roman" w:hAnsi="Times New Roman" w:cs="Times New Roman"/>
          <w:sz w:val="24"/>
          <w:szCs w:val="24"/>
        </w:rPr>
        <w:t>JS</w:t>
      </w:r>
      <w:r w:rsidRPr="001C5F41">
        <w:rPr>
          <w:rFonts w:ascii="Times New Roman" w:hAnsi="Times New Roman" w:cs="Times New Roman"/>
          <w:sz w:val="24"/>
          <w:szCs w:val="24"/>
        </w:rPr>
        <w:t xml:space="preserve"> Ketenagakerjaan seba</w:t>
      </w:r>
      <w:r>
        <w:rPr>
          <w:rFonts w:ascii="Times New Roman" w:hAnsi="Times New Roman" w:cs="Times New Roman"/>
          <w:sz w:val="24"/>
          <w:szCs w:val="24"/>
        </w:rPr>
        <w:t>gaimana diuraikan dibawah ini :</w:t>
      </w:r>
      <w:r w:rsidR="00255C25">
        <w:rPr>
          <w:rFonts w:ascii="Times New Roman" w:hAnsi="Times New Roman" w:cs="Times New Roman"/>
          <w:sz w:val="24"/>
          <w:szCs w:val="24"/>
        </w:rPr>
        <w:t xml:space="preserve"> </w:t>
      </w:r>
      <w:r w:rsidR="00255C25" w:rsidRPr="00255C25">
        <w:rPr>
          <w:rFonts w:ascii="Times New Roman" w:hAnsi="Times New Roman" w:cs="Times New Roman"/>
          <w:b/>
          <w:sz w:val="24"/>
          <w:szCs w:val="24"/>
        </w:rPr>
        <w:t xml:space="preserve">a. </w:t>
      </w:r>
      <w:r w:rsidRPr="00255C25">
        <w:rPr>
          <w:rFonts w:ascii="Times New Roman" w:hAnsi="Times New Roman" w:cs="Times New Roman"/>
          <w:b/>
          <w:sz w:val="24"/>
          <w:szCs w:val="24"/>
        </w:rPr>
        <w:t>Hukumnya sendiri;</w:t>
      </w:r>
      <w:r w:rsidR="00255C25">
        <w:rPr>
          <w:rFonts w:ascii="Times New Roman" w:hAnsi="Times New Roman" w:cs="Times New Roman"/>
          <w:b/>
          <w:sz w:val="24"/>
          <w:szCs w:val="24"/>
        </w:rPr>
        <w:t xml:space="preserve"> </w:t>
      </w:r>
      <w:r w:rsidRPr="00255C25">
        <w:rPr>
          <w:rFonts w:ascii="Times New Roman" w:hAnsi="Times New Roman" w:cs="Times New Roman"/>
          <w:sz w:val="24"/>
          <w:szCs w:val="24"/>
        </w:rPr>
        <w:t>Oleh S</w:t>
      </w:r>
      <w:r w:rsidR="002C35DE" w:rsidRPr="00255C25">
        <w:rPr>
          <w:rFonts w:ascii="Times New Roman" w:hAnsi="Times New Roman" w:cs="Times New Roman"/>
          <w:sz w:val="24"/>
          <w:szCs w:val="24"/>
        </w:rPr>
        <w:t>u</w:t>
      </w:r>
      <w:r w:rsidRPr="00255C25">
        <w:rPr>
          <w:rFonts w:ascii="Times New Roman" w:hAnsi="Times New Roman" w:cs="Times New Roman"/>
          <w:sz w:val="24"/>
          <w:szCs w:val="24"/>
        </w:rPr>
        <w:t>rjono Sukanto faktor hukumnya diartikan dengan Undang-Undang dalam arti materiil, yaitu peraturan tertulis yang berlaku umum dan dibuat oleh penguasa Pusat maupun Daerah yang sah. Faktor hukumnya jelas mempengaruhi pelaksanaan tanggung jawab BPJS Ketenagakerjaan, oleh karena itu maka hukumnya (Peraturan Perundang-Undangannya) harus : (1) sudah ada, (2) masih berlaku, dan (3) sudah jelas pengaturannya.</w:t>
      </w:r>
      <w:r w:rsidR="00255C25">
        <w:rPr>
          <w:rFonts w:ascii="Times New Roman" w:hAnsi="Times New Roman" w:cs="Times New Roman"/>
          <w:sz w:val="24"/>
          <w:szCs w:val="24"/>
        </w:rPr>
        <w:t xml:space="preserve"> </w:t>
      </w:r>
      <w:r w:rsidRPr="00255C25">
        <w:rPr>
          <w:rFonts w:ascii="Times New Roman" w:hAnsi="Times New Roman" w:cs="Times New Roman"/>
          <w:sz w:val="24"/>
          <w:szCs w:val="24"/>
        </w:rPr>
        <w:t>Dalam hal ini Peraturan Perundang-Undangan yang berkaitan dengan pelaksanaan tanggung jawab BPJS Ketenagakerjaan, khususnya yang berkaitan dengan Kecelakaan Kerja sudah ada dan masih berlaku. Peraturan tersebut sudah dikemukakan di atas, antara lain adalah :</w:t>
      </w:r>
      <w:r w:rsidR="00255C25">
        <w:rPr>
          <w:rFonts w:ascii="Times New Roman" w:hAnsi="Times New Roman" w:cs="Times New Roman"/>
          <w:sz w:val="24"/>
          <w:szCs w:val="24"/>
        </w:rPr>
        <w:t xml:space="preserve"> 1. </w:t>
      </w:r>
      <w:r w:rsidRPr="00255C25">
        <w:rPr>
          <w:rFonts w:ascii="Times New Roman" w:hAnsi="Times New Roman" w:cs="Times New Roman"/>
          <w:sz w:val="24"/>
          <w:szCs w:val="24"/>
        </w:rPr>
        <w:t>Undang-Undang Nomor 13 Tahun 2003 tentang Ketenagakerjaan.</w:t>
      </w:r>
      <w:r w:rsidR="00255C25">
        <w:rPr>
          <w:rFonts w:ascii="Times New Roman" w:hAnsi="Times New Roman" w:cs="Times New Roman"/>
          <w:sz w:val="24"/>
          <w:szCs w:val="24"/>
        </w:rPr>
        <w:t xml:space="preserve"> 2. </w:t>
      </w:r>
      <w:r w:rsidRPr="00255C25">
        <w:rPr>
          <w:rFonts w:ascii="Times New Roman" w:hAnsi="Times New Roman" w:cs="Times New Roman"/>
          <w:sz w:val="24"/>
          <w:szCs w:val="24"/>
        </w:rPr>
        <w:t>Undang-Undang Nomor 40 Tahun 2004 tentang Sistem Jaminan Sosial Nasional.</w:t>
      </w:r>
      <w:r w:rsidR="00255C25">
        <w:rPr>
          <w:rFonts w:ascii="Times New Roman" w:hAnsi="Times New Roman" w:cs="Times New Roman"/>
          <w:sz w:val="24"/>
          <w:szCs w:val="24"/>
        </w:rPr>
        <w:t xml:space="preserve"> 3. </w:t>
      </w:r>
      <w:r w:rsidRPr="00255C25">
        <w:rPr>
          <w:rFonts w:ascii="Times New Roman" w:hAnsi="Times New Roman" w:cs="Times New Roman"/>
          <w:sz w:val="24"/>
          <w:szCs w:val="24"/>
        </w:rPr>
        <w:t>Undang-Undang Nomor 24 Tahun 2011 tentang Badan Penyelenggara Jaminan Sosial.</w:t>
      </w:r>
      <w:r w:rsidR="00255C25">
        <w:rPr>
          <w:rFonts w:ascii="Times New Roman" w:hAnsi="Times New Roman" w:cs="Times New Roman"/>
          <w:sz w:val="24"/>
          <w:szCs w:val="24"/>
        </w:rPr>
        <w:t xml:space="preserve"> </w:t>
      </w:r>
      <w:r w:rsidR="00255C25" w:rsidRPr="00255C25">
        <w:rPr>
          <w:rFonts w:ascii="Times New Roman" w:hAnsi="Times New Roman" w:cs="Times New Roman"/>
          <w:b/>
          <w:sz w:val="24"/>
          <w:szCs w:val="24"/>
        </w:rPr>
        <w:t xml:space="preserve">b. </w:t>
      </w:r>
      <w:r w:rsidRPr="00255C25">
        <w:rPr>
          <w:rFonts w:ascii="Times New Roman" w:hAnsi="Times New Roman" w:cs="Times New Roman"/>
          <w:b/>
          <w:sz w:val="24"/>
          <w:szCs w:val="24"/>
        </w:rPr>
        <w:t>Penegak Hukum atau petugas yang menerapkan ketentuan.</w:t>
      </w:r>
      <w:r w:rsidR="00255C25">
        <w:rPr>
          <w:rFonts w:ascii="Times New Roman" w:hAnsi="Times New Roman" w:cs="Times New Roman"/>
          <w:b/>
          <w:sz w:val="24"/>
          <w:szCs w:val="24"/>
        </w:rPr>
        <w:t xml:space="preserve"> </w:t>
      </w:r>
      <w:r w:rsidRPr="00255C25">
        <w:rPr>
          <w:rFonts w:ascii="Times New Roman" w:hAnsi="Times New Roman" w:cs="Times New Roman"/>
          <w:sz w:val="24"/>
          <w:szCs w:val="24"/>
        </w:rPr>
        <w:t>Istilah “penegak hukum” mencakup mereka yang secara langsung atau tidak langsung berkecimpung di bidang penegakan hukum.</w:t>
      </w:r>
      <w:r w:rsidRPr="001C5F41">
        <w:rPr>
          <w:rStyle w:val="FootnoteReference"/>
          <w:rFonts w:ascii="Times New Roman" w:hAnsi="Times New Roman" w:cs="Times New Roman"/>
          <w:sz w:val="24"/>
          <w:szCs w:val="24"/>
        </w:rPr>
        <w:footnoteReference w:id="7"/>
      </w:r>
      <w:r w:rsidR="00255C25">
        <w:rPr>
          <w:rFonts w:ascii="Times New Roman" w:hAnsi="Times New Roman" w:cs="Times New Roman"/>
          <w:sz w:val="24"/>
          <w:szCs w:val="24"/>
        </w:rPr>
        <w:t xml:space="preserve"> </w:t>
      </w:r>
      <w:r w:rsidRPr="00255C25">
        <w:rPr>
          <w:rFonts w:ascii="Times New Roman" w:hAnsi="Times New Roman" w:cs="Times New Roman"/>
          <w:sz w:val="24"/>
          <w:szCs w:val="24"/>
        </w:rPr>
        <w:t>Dalam bidang hukum ketenagakerjaan yang berkaitan dengan Badan Penyelenggara Jaminan Sosial, khususnya tentang Jaminan Kecelakaan</w:t>
      </w:r>
      <w:r w:rsidR="00981B9D">
        <w:rPr>
          <w:rFonts w:ascii="Times New Roman" w:hAnsi="Times New Roman" w:cs="Times New Roman"/>
          <w:sz w:val="24"/>
          <w:szCs w:val="24"/>
        </w:rPr>
        <w:t xml:space="preserve"> Kerja, penegak hukumnya adalah</w:t>
      </w:r>
      <w:r w:rsidRPr="00255C25">
        <w:rPr>
          <w:rFonts w:ascii="Times New Roman" w:hAnsi="Times New Roman" w:cs="Times New Roman"/>
          <w:sz w:val="24"/>
          <w:szCs w:val="24"/>
        </w:rPr>
        <w:t>:</w:t>
      </w:r>
      <w:r w:rsidR="002C35DE" w:rsidRPr="00255C25">
        <w:rPr>
          <w:rFonts w:ascii="Times New Roman" w:hAnsi="Times New Roman" w:cs="Times New Roman"/>
          <w:sz w:val="24"/>
          <w:szCs w:val="24"/>
        </w:rPr>
        <w:t xml:space="preserve"> </w:t>
      </w:r>
      <w:r w:rsidRPr="00255C25">
        <w:rPr>
          <w:rFonts w:ascii="Times New Roman" w:hAnsi="Times New Roman" w:cs="Times New Roman"/>
          <w:sz w:val="24"/>
          <w:szCs w:val="24"/>
        </w:rPr>
        <w:t>Aparat Badan Penyeleng</w:t>
      </w:r>
      <w:r w:rsidR="002C35DE" w:rsidRPr="00255C25">
        <w:rPr>
          <w:rFonts w:ascii="Times New Roman" w:hAnsi="Times New Roman" w:cs="Times New Roman"/>
          <w:sz w:val="24"/>
          <w:szCs w:val="24"/>
        </w:rPr>
        <w:t xml:space="preserve">gara Jaminan Sosial itu sendiri, </w:t>
      </w:r>
      <w:r w:rsidRPr="00255C25">
        <w:rPr>
          <w:rFonts w:ascii="Times New Roman" w:hAnsi="Times New Roman" w:cs="Times New Roman"/>
          <w:sz w:val="24"/>
          <w:szCs w:val="24"/>
        </w:rPr>
        <w:t xml:space="preserve">Dinas Tenaga </w:t>
      </w:r>
      <w:r w:rsidRPr="00255C25">
        <w:rPr>
          <w:rFonts w:ascii="Times New Roman" w:hAnsi="Times New Roman" w:cs="Times New Roman"/>
          <w:sz w:val="24"/>
          <w:szCs w:val="24"/>
        </w:rPr>
        <w:lastRenderedPageBreak/>
        <w:t>Kerja setempat</w:t>
      </w:r>
      <w:r w:rsidR="002C35DE" w:rsidRPr="00255C25">
        <w:rPr>
          <w:rFonts w:ascii="Times New Roman" w:hAnsi="Times New Roman" w:cs="Times New Roman"/>
          <w:sz w:val="24"/>
          <w:szCs w:val="24"/>
        </w:rPr>
        <w:t xml:space="preserve"> dan </w:t>
      </w:r>
      <w:r w:rsidRPr="00255C25">
        <w:rPr>
          <w:rFonts w:ascii="Times New Roman" w:hAnsi="Times New Roman" w:cs="Times New Roman"/>
          <w:sz w:val="24"/>
          <w:szCs w:val="24"/>
        </w:rPr>
        <w:t>Dokter Pemeriksa dan Dokter Penasehat besaran Jaminan Kecelakaan Kerja yang sepantasnya diterima pekerja/buruh yang mengalami kecelekaan kerja.</w:t>
      </w:r>
      <w:r w:rsidR="00255C25">
        <w:rPr>
          <w:rFonts w:ascii="Times New Roman" w:hAnsi="Times New Roman" w:cs="Times New Roman"/>
          <w:sz w:val="24"/>
          <w:szCs w:val="24"/>
        </w:rPr>
        <w:t xml:space="preserve"> </w:t>
      </w:r>
      <w:r w:rsidR="00255C25" w:rsidRPr="00255C25">
        <w:rPr>
          <w:rFonts w:ascii="Times New Roman" w:hAnsi="Times New Roman" w:cs="Times New Roman"/>
          <w:b/>
          <w:sz w:val="24"/>
          <w:szCs w:val="24"/>
        </w:rPr>
        <w:t xml:space="preserve">c. </w:t>
      </w:r>
      <w:r w:rsidRPr="00255C25">
        <w:rPr>
          <w:rFonts w:ascii="Times New Roman" w:hAnsi="Times New Roman" w:cs="Times New Roman"/>
          <w:b/>
          <w:sz w:val="24"/>
          <w:szCs w:val="24"/>
        </w:rPr>
        <w:t>Sarana dan Fasilitas yang mendukung pelaksanaan tanggung jawab tersebut.</w:t>
      </w:r>
      <w:r w:rsidR="00255C25">
        <w:rPr>
          <w:rFonts w:ascii="Times New Roman" w:hAnsi="Times New Roman" w:cs="Times New Roman"/>
          <w:b/>
          <w:sz w:val="24"/>
          <w:szCs w:val="24"/>
        </w:rPr>
        <w:t xml:space="preserve"> </w:t>
      </w:r>
      <w:r w:rsidRPr="00255C25">
        <w:rPr>
          <w:rFonts w:ascii="Times New Roman" w:hAnsi="Times New Roman" w:cs="Times New Roman"/>
          <w:sz w:val="24"/>
          <w:szCs w:val="24"/>
        </w:rPr>
        <w:t>Tanpa adanya sarana dan fasilitas tertentu maka tidak mungkin penegakan hukum yang berkaitan dengan tanggung jawab BPJS Ketenagakerjaan tidak akan langsung bisa berjalan secara lancar.</w:t>
      </w:r>
      <w:r w:rsidR="00255C25">
        <w:rPr>
          <w:rFonts w:ascii="Times New Roman" w:hAnsi="Times New Roman" w:cs="Times New Roman"/>
          <w:sz w:val="24"/>
          <w:szCs w:val="24"/>
        </w:rPr>
        <w:t xml:space="preserve"> </w:t>
      </w:r>
      <w:r w:rsidRPr="00255C25">
        <w:rPr>
          <w:rFonts w:ascii="Times New Roman" w:hAnsi="Times New Roman" w:cs="Times New Roman"/>
          <w:sz w:val="24"/>
          <w:szCs w:val="24"/>
        </w:rPr>
        <w:t>Sarana dan fasilitas pelaksanaan tanggungjawab BPJS Ketenagakerjaan berdasarkan hasil penelitian, bak berdasarkan pengamatan maupun wawancara penyusun dengan informan dari BPJS Ketenagakerjaan, adalah :</w:t>
      </w:r>
      <w:r w:rsidRPr="00255C25">
        <w:rPr>
          <w:rStyle w:val="FootnoteReference"/>
          <w:rFonts w:ascii="Times New Roman" w:hAnsi="Times New Roman" w:cs="Times New Roman"/>
          <w:sz w:val="24"/>
          <w:szCs w:val="24"/>
        </w:rPr>
        <w:t xml:space="preserve"> </w:t>
      </w:r>
      <w:r w:rsidR="00A72537" w:rsidRPr="00255C25">
        <w:rPr>
          <w:rFonts w:ascii="Times New Roman" w:hAnsi="Times New Roman" w:cs="Times New Roman"/>
          <w:sz w:val="24"/>
          <w:szCs w:val="24"/>
        </w:rPr>
        <w:t xml:space="preserve">Perkantoran, </w:t>
      </w:r>
      <w:r w:rsidRPr="00255C25">
        <w:rPr>
          <w:rFonts w:ascii="Times New Roman" w:hAnsi="Times New Roman" w:cs="Times New Roman"/>
          <w:sz w:val="24"/>
          <w:szCs w:val="24"/>
        </w:rPr>
        <w:t>Alat-alat kantor</w:t>
      </w:r>
      <w:r w:rsidR="00A72537" w:rsidRPr="00255C25">
        <w:rPr>
          <w:rFonts w:ascii="Times New Roman" w:hAnsi="Times New Roman" w:cs="Times New Roman"/>
          <w:sz w:val="24"/>
          <w:szCs w:val="24"/>
        </w:rPr>
        <w:t xml:space="preserve">, dan </w:t>
      </w:r>
      <w:r w:rsidRPr="00255C25">
        <w:rPr>
          <w:rFonts w:ascii="Times New Roman" w:hAnsi="Times New Roman" w:cs="Times New Roman"/>
          <w:sz w:val="24"/>
          <w:szCs w:val="24"/>
        </w:rPr>
        <w:t>Alat-alat-alat pendukung lainnya guna menetapkan besaran tunjangan kecelakaan kerja kepada pekerja/buruh yang mengalami kecelakaan kerja</w:t>
      </w:r>
      <w:r w:rsidR="002C35DE" w:rsidRPr="001C5F41">
        <w:rPr>
          <w:rStyle w:val="FootnoteReference"/>
          <w:rFonts w:ascii="Times New Roman" w:hAnsi="Times New Roman" w:cs="Times New Roman"/>
          <w:sz w:val="24"/>
          <w:szCs w:val="24"/>
        </w:rPr>
        <w:footnoteReference w:id="8"/>
      </w:r>
      <w:r w:rsidR="00255C25">
        <w:rPr>
          <w:rFonts w:ascii="Times New Roman" w:hAnsi="Times New Roman" w:cs="Times New Roman"/>
          <w:sz w:val="24"/>
          <w:szCs w:val="24"/>
        </w:rPr>
        <w:t xml:space="preserve"> </w:t>
      </w:r>
      <w:r w:rsidR="00255C25" w:rsidRPr="00FE1FD1">
        <w:rPr>
          <w:rFonts w:ascii="Times New Roman" w:hAnsi="Times New Roman" w:cs="Times New Roman"/>
          <w:b/>
          <w:sz w:val="24"/>
          <w:szCs w:val="24"/>
        </w:rPr>
        <w:t xml:space="preserve">d. </w:t>
      </w:r>
      <w:r w:rsidRPr="00255C25">
        <w:rPr>
          <w:rFonts w:ascii="Times New Roman" w:hAnsi="Times New Roman" w:cs="Times New Roman"/>
          <w:b/>
          <w:sz w:val="24"/>
          <w:szCs w:val="24"/>
        </w:rPr>
        <w:t>Faktor Masyarakat.</w:t>
      </w:r>
      <w:r w:rsidR="00FE1FD1">
        <w:rPr>
          <w:rFonts w:ascii="Times New Roman" w:hAnsi="Times New Roman" w:cs="Times New Roman"/>
          <w:b/>
          <w:sz w:val="24"/>
          <w:szCs w:val="24"/>
        </w:rPr>
        <w:t xml:space="preserve"> </w:t>
      </w:r>
      <w:r w:rsidRPr="00FE1FD1">
        <w:rPr>
          <w:rFonts w:ascii="Times New Roman" w:hAnsi="Times New Roman" w:cs="Times New Roman"/>
          <w:sz w:val="24"/>
          <w:szCs w:val="24"/>
        </w:rPr>
        <w:t>Penegakan hukum berasal dari masyarakat, dan bertujuan untuk mencapai kedamaian bagi masyarakat. Perlindungan hukum yang berkaitan dengan kecelakaan kerja juga bertujuan untuk kedamaian bagi masyarakat (pekerja/buruh) yang bekerja pada perusahaan atau pengusaha, dan oleh karena itu para pekerja/buruh ini juga mempengaruhi penegakan hukum dalam hal ini pelaksanaan tanggungjawab BPJS Ketenagakerjaan yang bertujuan untuk kedamain dan keadilan bagi masyarakat pekerja/buruh yang mengalami kecelakaan kerja.</w:t>
      </w:r>
      <w:r w:rsidR="00FE1FD1">
        <w:rPr>
          <w:rFonts w:ascii="Times New Roman" w:hAnsi="Times New Roman" w:cs="Times New Roman"/>
          <w:sz w:val="24"/>
          <w:szCs w:val="24"/>
        </w:rPr>
        <w:t xml:space="preserve"> </w:t>
      </w:r>
    </w:p>
    <w:p w:rsidR="00981B9D" w:rsidRPr="00981B9D" w:rsidRDefault="00981B9D" w:rsidP="00981B9D">
      <w:pPr>
        <w:pStyle w:val="ListParagraph"/>
        <w:spacing w:after="0" w:line="480" w:lineRule="auto"/>
        <w:ind w:left="360" w:firstLine="900"/>
        <w:jc w:val="both"/>
        <w:rPr>
          <w:rFonts w:ascii="Times New Roman" w:hAnsi="Times New Roman" w:cs="Times New Roman"/>
          <w:sz w:val="24"/>
          <w:szCs w:val="24"/>
        </w:rPr>
      </w:pPr>
    </w:p>
    <w:p w:rsidR="007551ED" w:rsidRPr="003662E0" w:rsidRDefault="00981B9D" w:rsidP="003662E0">
      <w:pPr>
        <w:pStyle w:val="ListParagraph"/>
        <w:spacing w:after="0" w:line="48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III. </w:t>
      </w:r>
      <w:r w:rsidR="007551ED" w:rsidRPr="001C5F41">
        <w:rPr>
          <w:rFonts w:ascii="Times New Roman" w:hAnsi="Times New Roman" w:cs="Times New Roman"/>
          <w:b/>
          <w:sz w:val="24"/>
          <w:szCs w:val="24"/>
        </w:rPr>
        <w:t>PENUTUP</w:t>
      </w:r>
    </w:p>
    <w:p w:rsidR="007551ED" w:rsidRPr="00BF47AE" w:rsidRDefault="007551ED" w:rsidP="00BF47AE">
      <w:pPr>
        <w:spacing w:after="0" w:line="480" w:lineRule="auto"/>
        <w:ind w:firstLine="360"/>
        <w:jc w:val="both"/>
        <w:rPr>
          <w:rFonts w:ascii="Times New Roman" w:hAnsi="Times New Roman" w:cs="Times New Roman"/>
          <w:b/>
          <w:sz w:val="24"/>
          <w:szCs w:val="24"/>
        </w:rPr>
      </w:pPr>
      <w:r w:rsidRPr="00BF47AE">
        <w:rPr>
          <w:rFonts w:ascii="Times New Roman" w:hAnsi="Times New Roman" w:cs="Times New Roman"/>
          <w:b/>
          <w:sz w:val="24"/>
          <w:szCs w:val="24"/>
        </w:rPr>
        <w:t>Kesimpulan</w:t>
      </w:r>
    </w:p>
    <w:p w:rsidR="007551ED" w:rsidRDefault="007551ED" w:rsidP="008E170A">
      <w:pPr>
        <w:pStyle w:val="ListParagraph"/>
        <w:spacing w:after="0" w:line="480" w:lineRule="auto"/>
        <w:ind w:left="360" w:firstLine="900"/>
        <w:jc w:val="both"/>
        <w:rPr>
          <w:rFonts w:ascii="Times New Roman" w:hAnsi="Times New Roman" w:cs="Times New Roman"/>
          <w:sz w:val="24"/>
          <w:szCs w:val="24"/>
        </w:rPr>
      </w:pPr>
      <w:r w:rsidRPr="001C5F41">
        <w:rPr>
          <w:rFonts w:ascii="Times New Roman" w:hAnsi="Times New Roman" w:cs="Times New Roman"/>
          <w:sz w:val="24"/>
          <w:szCs w:val="24"/>
        </w:rPr>
        <w:t>Dari apa yang diuraikan pada bab terdahulu maka dapat disi</w:t>
      </w:r>
      <w:r w:rsidR="003662E0">
        <w:rPr>
          <w:rFonts w:ascii="Times New Roman" w:hAnsi="Times New Roman" w:cs="Times New Roman"/>
          <w:sz w:val="24"/>
          <w:szCs w:val="24"/>
        </w:rPr>
        <w:t>mpulkan hal-hal sebagai berikut</w:t>
      </w:r>
      <w:r w:rsidRPr="001C5F41">
        <w:rPr>
          <w:rFonts w:ascii="Times New Roman" w:hAnsi="Times New Roman" w:cs="Times New Roman"/>
          <w:sz w:val="24"/>
          <w:szCs w:val="24"/>
        </w:rPr>
        <w:t>:</w:t>
      </w:r>
      <w:r w:rsidR="00080404">
        <w:rPr>
          <w:rFonts w:ascii="Times New Roman" w:hAnsi="Times New Roman" w:cs="Times New Roman"/>
          <w:sz w:val="24"/>
          <w:szCs w:val="24"/>
        </w:rPr>
        <w:t xml:space="preserve"> (1) </w:t>
      </w:r>
      <w:r w:rsidRPr="001C5F41">
        <w:rPr>
          <w:rFonts w:ascii="Times New Roman" w:hAnsi="Times New Roman" w:cs="Times New Roman"/>
          <w:sz w:val="24"/>
          <w:szCs w:val="24"/>
        </w:rPr>
        <w:t>Bahwa pelaksanaan tanggungjawab BPJS Ketenagakerjaan Nusa Tenggara Barat dalam mengatasi klaim Pengusaha telah berjalan sebagaimana mestinya sesuai dengan yang ditentukan oleh Peraturan Perundang-undangan. Hal ini nampak pada diberikannya berbagai tunjangan kecelakaan kerja yang diklaim oleh Pengusaha akibat pekerja/buruhnya yang tertimpa kecelakaan kerja.</w:t>
      </w:r>
      <w:r w:rsidR="00080404">
        <w:rPr>
          <w:rFonts w:ascii="Times New Roman" w:hAnsi="Times New Roman" w:cs="Times New Roman"/>
          <w:sz w:val="24"/>
          <w:szCs w:val="24"/>
        </w:rPr>
        <w:t xml:space="preserve"> (2) </w:t>
      </w:r>
      <w:r w:rsidRPr="001C5F41">
        <w:rPr>
          <w:rFonts w:ascii="Times New Roman" w:hAnsi="Times New Roman" w:cs="Times New Roman"/>
          <w:sz w:val="24"/>
          <w:szCs w:val="24"/>
        </w:rPr>
        <w:t xml:space="preserve">Faktor-faktor yang mempengaruhi pelaksanaan tanggung jawab Pengusaha atas pengajuan klaim tersebut tidak terlepas dari faktor-faktor umum yang berkaitan dengan penegakan hukum, yaitu karena </w:t>
      </w:r>
      <w:r w:rsidR="00080404">
        <w:rPr>
          <w:rFonts w:ascii="Times New Roman" w:hAnsi="Times New Roman" w:cs="Times New Roman"/>
          <w:sz w:val="24"/>
          <w:szCs w:val="24"/>
        </w:rPr>
        <w:t xml:space="preserve">faktor-faktor : (a) </w:t>
      </w:r>
      <w:r w:rsidRPr="001C5F41">
        <w:rPr>
          <w:rFonts w:ascii="Times New Roman" w:hAnsi="Times New Roman" w:cs="Times New Roman"/>
          <w:sz w:val="24"/>
          <w:szCs w:val="24"/>
        </w:rPr>
        <w:t>Hukumnya sendiri;.</w:t>
      </w:r>
      <w:r w:rsidR="00080404">
        <w:rPr>
          <w:rFonts w:ascii="Times New Roman" w:hAnsi="Times New Roman" w:cs="Times New Roman"/>
          <w:sz w:val="24"/>
          <w:szCs w:val="24"/>
        </w:rPr>
        <w:t xml:space="preserve">(b) </w:t>
      </w:r>
      <w:r w:rsidRPr="001C5F41">
        <w:rPr>
          <w:rFonts w:ascii="Times New Roman" w:hAnsi="Times New Roman" w:cs="Times New Roman"/>
          <w:sz w:val="24"/>
          <w:szCs w:val="24"/>
        </w:rPr>
        <w:t>Penegak Hukum atau petugas yang menerapkan ketentuan yang berkaitan dengan pelaksanaan tang</w:t>
      </w:r>
      <w:r w:rsidR="00080404">
        <w:rPr>
          <w:rFonts w:ascii="Times New Roman" w:hAnsi="Times New Roman" w:cs="Times New Roman"/>
          <w:sz w:val="24"/>
          <w:szCs w:val="24"/>
        </w:rPr>
        <w:t xml:space="preserve">gung jawab BPJS Ketenagakerjaan, (c) </w:t>
      </w:r>
      <w:r w:rsidRPr="001C5F41">
        <w:rPr>
          <w:rFonts w:ascii="Times New Roman" w:hAnsi="Times New Roman" w:cs="Times New Roman"/>
          <w:sz w:val="24"/>
          <w:szCs w:val="24"/>
        </w:rPr>
        <w:t>Fasilitas yang mendukung pela</w:t>
      </w:r>
      <w:r w:rsidR="00080404">
        <w:rPr>
          <w:rFonts w:ascii="Times New Roman" w:hAnsi="Times New Roman" w:cs="Times New Roman"/>
          <w:sz w:val="24"/>
          <w:szCs w:val="24"/>
        </w:rPr>
        <w:t xml:space="preserve">ksanaan tanggung jawab tersebut, dan (d) </w:t>
      </w:r>
      <w:r w:rsidRPr="001C5F41">
        <w:rPr>
          <w:rFonts w:ascii="Times New Roman" w:hAnsi="Times New Roman" w:cs="Times New Roman"/>
          <w:sz w:val="24"/>
          <w:szCs w:val="24"/>
        </w:rPr>
        <w:t>Kesadaran hukum BPJS Ketenagakerjaan, pengusaha dan pekerja buruh yang dikenai tanggung jawab, hak dan kewajiban oleh ketentuan yang berkaitan dengan kecelakaan kerja.</w:t>
      </w:r>
    </w:p>
    <w:p w:rsidR="007551ED" w:rsidRPr="00981B9D" w:rsidRDefault="00080404" w:rsidP="00981B9D">
      <w:pPr>
        <w:pStyle w:val="ListParagraph"/>
        <w:spacing w:after="0" w:line="480" w:lineRule="auto"/>
        <w:ind w:left="360" w:firstLine="900"/>
        <w:jc w:val="both"/>
        <w:rPr>
          <w:rFonts w:ascii="Times New Roman" w:hAnsi="Times New Roman" w:cs="Times New Roman"/>
          <w:sz w:val="24"/>
          <w:szCs w:val="24"/>
        </w:rPr>
      </w:pPr>
      <w:r>
        <w:rPr>
          <w:rFonts w:ascii="Times New Roman" w:hAnsi="Times New Roman" w:cs="Times New Roman"/>
          <w:sz w:val="24"/>
          <w:szCs w:val="24"/>
        </w:rPr>
        <w:t>Dari kesimpulan ini maka dapat disarankan b</w:t>
      </w:r>
      <w:r w:rsidR="007551ED" w:rsidRPr="001C5F41">
        <w:rPr>
          <w:rFonts w:ascii="Times New Roman" w:hAnsi="Times New Roman" w:cs="Times New Roman"/>
          <w:sz w:val="24"/>
          <w:szCs w:val="24"/>
        </w:rPr>
        <w:t xml:space="preserve">ahwa Jaminan/tunjangan kecelakaan kerja bagi pekerja merupakan hal yang sangat penting guna pemulihan atau setidak-tidaknya mengurangi risiko kecelekan kerja yang dialami pekerja/buruh. Oleh karena itu hendaknya Pengusaha harus segera melalukan </w:t>
      </w:r>
      <w:r w:rsidR="007551ED" w:rsidRPr="001C5F41">
        <w:rPr>
          <w:rFonts w:ascii="Times New Roman" w:hAnsi="Times New Roman" w:cs="Times New Roman"/>
          <w:sz w:val="24"/>
          <w:szCs w:val="24"/>
        </w:rPr>
        <w:lastRenderedPageBreak/>
        <w:t>klaim kepada BPJS. Ketenagakerjaan, dan BPJS Ketenagakerjaan sedapat mungkin harus segera memprosesnya secepat mungkin.</w:t>
      </w:r>
      <w:r>
        <w:rPr>
          <w:rFonts w:ascii="Times New Roman" w:hAnsi="Times New Roman" w:cs="Times New Roman"/>
          <w:sz w:val="24"/>
          <w:szCs w:val="24"/>
        </w:rPr>
        <w:t xml:space="preserve"> Kemudian </w:t>
      </w:r>
      <w:r w:rsidR="007551ED" w:rsidRPr="001C5F41">
        <w:rPr>
          <w:rFonts w:ascii="Times New Roman" w:hAnsi="Times New Roman" w:cs="Times New Roman"/>
          <w:sz w:val="24"/>
          <w:szCs w:val="24"/>
        </w:rPr>
        <w:t>BPJS Ketenagakerjaan lebih meningkatkan jumlah pemberian tunjangan yang berkaitan dengan kecelakaan kerja, agar dapat memberikan kesejahteraan kepada pekerja/buruh yang mengalami kecelekaan kerja, dan juga kepada keluarga pekerja/buruh jika kecelakaan kerja tersebut menyebabkan meninggalnya pekerja/buruh.</w:t>
      </w:r>
    </w:p>
    <w:p w:rsidR="00981B9D" w:rsidRPr="00981B9D" w:rsidRDefault="00981B9D" w:rsidP="00981B9D">
      <w:pPr>
        <w:pStyle w:val="ListParagraph"/>
        <w:tabs>
          <w:tab w:val="left" w:pos="360"/>
          <w:tab w:val="left" w:pos="1800"/>
          <w:tab w:val="left" w:pos="2160"/>
        </w:tabs>
        <w:spacing w:after="0" w:line="480" w:lineRule="auto"/>
        <w:ind w:left="0"/>
        <w:rPr>
          <w:rFonts w:ascii="Times New Roman" w:hAnsi="Times New Roman" w:cs="Times New Roman"/>
          <w:sz w:val="24"/>
          <w:szCs w:val="24"/>
        </w:rPr>
      </w:pPr>
      <w:r w:rsidRPr="00981B9D">
        <w:rPr>
          <w:rFonts w:ascii="Times New Roman" w:hAnsi="Times New Roman" w:cs="Times New Roman"/>
          <w:b/>
          <w:sz w:val="24"/>
          <w:szCs w:val="24"/>
        </w:rPr>
        <w:tab/>
        <w:t>Saran</w:t>
      </w:r>
    </w:p>
    <w:p w:rsidR="00981B9D" w:rsidRDefault="00981B9D" w:rsidP="00981B9D">
      <w:pPr>
        <w:pStyle w:val="ListParagraph"/>
        <w:spacing w:after="0" w:line="480" w:lineRule="auto"/>
        <w:ind w:left="360" w:firstLine="900"/>
        <w:jc w:val="both"/>
        <w:rPr>
          <w:rFonts w:ascii="Times New Roman" w:hAnsi="Times New Roman" w:cs="Times New Roman"/>
          <w:sz w:val="24"/>
          <w:szCs w:val="24"/>
        </w:rPr>
      </w:pPr>
      <w:r w:rsidRPr="00981B9D">
        <w:rPr>
          <w:rFonts w:ascii="Times New Roman" w:hAnsi="Times New Roman" w:cs="Times New Roman"/>
          <w:sz w:val="24"/>
          <w:szCs w:val="24"/>
        </w:rPr>
        <w:t>Dari apa yang dijumpai dalam hasil penelitian maka dapat disar</w:t>
      </w:r>
      <w:r>
        <w:rPr>
          <w:rFonts w:ascii="Times New Roman" w:hAnsi="Times New Roman" w:cs="Times New Roman"/>
          <w:sz w:val="24"/>
          <w:szCs w:val="24"/>
        </w:rPr>
        <w:t>ankan hal-hal sebagai berikut.:</w:t>
      </w:r>
    </w:p>
    <w:p w:rsidR="00981B9D" w:rsidRDefault="00981B9D" w:rsidP="00981B9D">
      <w:pPr>
        <w:pStyle w:val="ListParagraph"/>
        <w:spacing w:after="0" w:line="480" w:lineRule="auto"/>
        <w:ind w:left="360" w:firstLine="900"/>
        <w:jc w:val="both"/>
        <w:rPr>
          <w:rFonts w:ascii="Times New Roman" w:hAnsi="Times New Roman" w:cs="Times New Roman"/>
          <w:sz w:val="24"/>
          <w:szCs w:val="24"/>
        </w:rPr>
      </w:pPr>
      <w:r w:rsidRPr="00981B9D">
        <w:rPr>
          <w:rFonts w:ascii="Times New Roman" w:hAnsi="Times New Roman" w:cs="Times New Roman"/>
          <w:sz w:val="24"/>
          <w:szCs w:val="24"/>
        </w:rPr>
        <w:t>Bahwa Jaminan/tunjangan kecelakaan kerja bagi pekerja merupakan hal yang sangat penting guna pemulihan atau setidak-tidaknya mengurangi risiko kecelekan kerja yang dialami pekerja/buruh. Oleh karena itu hendaknya Pengusaha harus segera melalukan klaim kepada BPJS. Ketenagakerjaan, dan BPJS Ketenagakerjaan sedapat mungkin harus segera memprosesnya secepat mungkin.</w:t>
      </w:r>
    </w:p>
    <w:p w:rsidR="00981B9D" w:rsidRPr="00981B9D" w:rsidRDefault="00981B9D" w:rsidP="00981B9D">
      <w:pPr>
        <w:pStyle w:val="ListParagraph"/>
        <w:spacing w:after="0" w:line="480" w:lineRule="auto"/>
        <w:ind w:left="360" w:firstLine="900"/>
        <w:jc w:val="both"/>
        <w:rPr>
          <w:rFonts w:ascii="Times New Roman" w:hAnsi="Times New Roman" w:cs="Times New Roman"/>
          <w:sz w:val="24"/>
          <w:szCs w:val="24"/>
        </w:rPr>
      </w:pPr>
      <w:r w:rsidRPr="00981B9D">
        <w:rPr>
          <w:rFonts w:ascii="Times New Roman" w:hAnsi="Times New Roman" w:cs="Times New Roman"/>
          <w:sz w:val="24"/>
          <w:szCs w:val="24"/>
        </w:rPr>
        <w:t>Hendaknya BPJS Ketenagakerjaan lebih meningkatkan jumlah pemberian tunjangan yang berkaitan dengan kecelakaan kerja, agar dapat memberikan kesejahteraan kepada pekerja/buruh yang mengalami kecelekaan kerja, dan juga kepada keluarga pekerja/buruh jika kecelakaan kerja tersebut menyebabkan meninggalnya pekerja/buruh.</w:t>
      </w:r>
    </w:p>
    <w:p w:rsidR="007551ED" w:rsidRDefault="007F2988" w:rsidP="00981B9D">
      <w:pPr>
        <w:pStyle w:val="ListParagraph"/>
        <w:tabs>
          <w:tab w:val="left" w:pos="360"/>
          <w:tab w:val="left" w:pos="1800"/>
          <w:tab w:val="left" w:pos="2160"/>
        </w:tabs>
        <w:spacing w:after="0" w:line="480" w:lineRule="auto"/>
        <w:ind w:left="1440"/>
        <w:jc w:val="both"/>
        <w:rPr>
          <w:rFonts w:ascii="Times New Roman" w:hAnsi="Times New Roman" w:cs="Times New Roman"/>
          <w:b/>
          <w:sz w:val="24"/>
          <w:szCs w:val="24"/>
          <w:lang w:val="id-ID"/>
        </w:rPr>
      </w:pPr>
      <w:r>
        <w:rPr>
          <w:rFonts w:ascii="Times New Roman" w:hAnsi="Times New Roman" w:cs="Times New Roman"/>
          <w:noProof/>
          <w:sz w:val="24"/>
          <w:szCs w:val="24"/>
          <w:lang w:val="id-ID" w:eastAsia="id-ID"/>
        </w:rPr>
        <w:lastRenderedPageBreak/>
        <mc:AlternateContent>
          <mc:Choice Requires="wps">
            <w:drawing>
              <wp:anchor distT="0" distB="0" distL="114300" distR="114300" simplePos="0" relativeHeight="251667968" behindDoc="0" locked="0" layoutInCell="1" allowOverlap="1">
                <wp:simplePos x="0" y="0"/>
                <wp:positionH relativeFrom="column">
                  <wp:posOffset>4992370</wp:posOffset>
                </wp:positionH>
                <wp:positionV relativeFrom="paragraph">
                  <wp:posOffset>-521335</wp:posOffset>
                </wp:positionV>
                <wp:extent cx="273050" cy="327660"/>
                <wp:effectExtent l="0" t="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93.1pt;margin-top:-41.05pt;width:21.5pt;height:25.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" stroked="f"/>
            </w:pict>
          </mc:Fallback>
        </mc:AlternateContent>
      </w:r>
      <w:r w:rsidR="00981B9D">
        <w:rPr>
          <w:rFonts w:ascii="Times New Roman" w:hAnsi="Times New Roman" w:cs="Times New Roman"/>
          <w:sz w:val="24"/>
          <w:szCs w:val="24"/>
        </w:rPr>
        <w:tab/>
      </w:r>
      <w:r w:rsidR="00981B9D">
        <w:rPr>
          <w:rFonts w:ascii="Times New Roman" w:hAnsi="Times New Roman" w:cs="Times New Roman"/>
          <w:sz w:val="24"/>
          <w:szCs w:val="24"/>
        </w:rPr>
        <w:tab/>
      </w:r>
      <w:r w:rsidR="00981B9D">
        <w:rPr>
          <w:rFonts w:ascii="Times New Roman" w:hAnsi="Times New Roman" w:cs="Times New Roman"/>
          <w:sz w:val="24"/>
          <w:szCs w:val="24"/>
        </w:rPr>
        <w:tab/>
      </w:r>
      <w:r w:rsidR="007551ED">
        <w:rPr>
          <w:rFonts w:ascii="Times New Roman" w:hAnsi="Times New Roman" w:cs="Times New Roman"/>
          <w:b/>
          <w:sz w:val="24"/>
          <w:szCs w:val="24"/>
        </w:rPr>
        <w:t>DAFTAR PUSTAKA</w:t>
      </w:r>
    </w:p>
    <w:p w:rsidR="00981B9D" w:rsidRPr="0023161D" w:rsidRDefault="00D41DE3" w:rsidP="0023161D">
      <w:pPr>
        <w:pStyle w:val="ListParagraph"/>
        <w:tabs>
          <w:tab w:val="left" w:pos="360"/>
          <w:tab w:val="left" w:pos="1800"/>
          <w:tab w:val="left" w:pos="2160"/>
        </w:tabs>
        <w:spacing w:after="0" w:line="480" w:lineRule="auto"/>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BUKU </w:t>
      </w:r>
    </w:p>
    <w:p w:rsidR="00A83BA5" w:rsidRDefault="00A83BA5" w:rsidP="00981B9D">
      <w:pPr>
        <w:pStyle w:val="FootnoteText"/>
        <w:ind w:left="1080" w:hanging="1080"/>
        <w:rPr>
          <w:rFonts w:ascii="Times New Roman" w:hAnsi="Times New Roman" w:cs="Times New Roman"/>
          <w:sz w:val="24"/>
          <w:szCs w:val="24"/>
        </w:rPr>
      </w:pPr>
      <w:r w:rsidRPr="00FE1FD1">
        <w:rPr>
          <w:rFonts w:ascii="Times New Roman" w:hAnsi="Times New Roman" w:cs="Times New Roman"/>
          <w:sz w:val="24"/>
          <w:szCs w:val="24"/>
        </w:rPr>
        <w:t xml:space="preserve">Soerjono Soekanto, </w:t>
      </w:r>
      <w:r w:rsidRPr="00FE1FD1">
        <w:rPr>
          <w:rFonts w:ascii="Times New Roman" w:hAnsi="Times New Roman" w:cs="Times New Roman"/>
          <w:i/>
          <w:sz w:val="24"/>
          <w:szCs w:val="24"/>
        </w:rPr>
        <w:t xml:space="preserve">Faktor-faktor yang Mempengaruhi Penagakan Hukum, </w:t>
      </w:r>
      <w:r w:rsidRPr="00FE1FD1">
        <w:rPr>
          <w:rFonts w:ascii="Times New Roman" w:hAnsi="Times New Roman" w:cs="Times New Roman"/>
          <w:sz w:val="24"/>
          <w:szCs w:val="24"/>
        </w:rPr>
        <w:t>(Jakarta - -Radja Grafindo Persada, Cet.12, 2016)</w:t>
      </w:r>
      <w:r>
        <w:rPr>
          <w:rFonts w:ascii="Times New Roman" w:hAnsi="Times New Roman" w:cs="Times New Roman"/>
          <w:sz w:val="24"/>
          <w:szCs w:val="24"/>
        </w:rPr>
        <w:t>.</w:t>
      </w:r>
    </w:p>
    <w:p w:rsidR="00981B9D" w:rsidRDefault="00981B9D" w:rsidP="00981B9D">
      <w:pPr>
        <w:pStyle w:val="FootnoteText"/>
        <w:ind w:left="1080" w:hanging="1080"/>
        <w:rPr>
          <w:rFonts w:ascii="Times New Roman" w:hAnsi="Times New Roman" w:cs="Times New Roman"/>
          <w:sz w:val="24"/>
          <w:szCs w:val="24"/>
        </w:rPr>
      </w:pPr>
    </w:p>
    <w:p w:rsidR="00A83BA5" w:rsidRDefault="00A83BA5" w:rsidP="00981B9D">
      <w:pPr>
        <w:pStyle w:val="FootnoteText"/>
        <w:ind w:left="1080" w:hanging="1080"/>
        <w:rPr>
          <w:rFonts w:ascii="Times New Roman" w:hAnsi="Times New Roman" w:cs="Times New Roman"/>
          <w:sz w:val="24"/>
          <w:szCs w:val="24"/>
        </w:rPr>
      </w:pPr>
      <w:r w:rsidRPr="00FE1FD1">
        <w:rPr>
          <w:rFonts w:ascii="Times New Roman" w:hAnsi="Times New Roman" w:cs="Times New Roman"/>
          <w:sz w:val="24"/>
          <w:szCs w:val="24"/>
        </w:rPr>
        <w:t xml:space="preserve">Zaeni Asyhadie dan Arief Rachman, </w:t>
      </w:r>
      <w:r w:rsidRPr="00FE1FD1">
        <w:rPr>
          <w:rFonts w:ascii="Times New Roman" w:hAnsi="Times New Roman" w:cs="Times New Roman"/>
          <w:i/>
          <w:sz w:val="24"/>
          <w:szCs w:val="24"/>
        </w:rPr>
        <w:t xml:space="preserve">Pengantar Ilmu Hukum, </w:t>
      </w:r>
      <w:r w:rsidRPr="00FE1FD1">
        <w:rPr>
          <w:rFonts w:ascii="Times New Roman" w:hAnsi="Times New Roman" w:cs="Times New Roman"/>
          <w:sz w:val="24"/>
          <w:szCs w:val="24"/>
        </w:rPr>
        <w:t>(Depok – Radja Grafindo Persada, Cet. 6, 2018).</w:t>
      </w:r>
    </w:p>
    <w:p w:rsidR="00981B9D" w:rsidRDefault="00981B9D" w:rsidP="00981B9D">
      <w:pPr>
        <w:pStyle w:val="FootnoteText"/>
        <w:ind w:left="1080" w:hanging="1080"/>
        <w:rPr>
          <w:rFonts w:ascii="Times New Roman" w:hAnsi="Times New Roman" w:cs="Times New Roman"/>
          <w:sz w:val="24"/>
          <w:szCs w:val="24"/>
        </w:rPr>
      </w:pPr>
    </w:p>
    <w:p w:rsidR="00A83BA5" w:rsidRDefault="00A83BA5" w:rsidP="00981B9D">
      <w:pPr>
        <w:pStyle w:val="FootnoteText"/>
        <w:ind w:left="1080" w:hanging="1080"/>
        <w:rPr>
          <w:rFonts w:ascii="Times New Roman" w:hAnsi="Times New Roman" w:cs="Times New Roman"/>
          <w:sz w:val="24"/>
          <w:szCs w:val="24"/>
        </w:rPr>
      </w:pPr>
      <w:r w:rsidRPr="00FE1FD1">
        <w:rPr>
          <w:rFonts w:ascii="Times New Roman" w:hAnsi="Times New Roman" w:cs="Times New Roman"/>
          <w:sz w:val="24"/>
          <w:szCs w:val="24"/>
        </w:rPr>
        <w:t xml:space="preserve">Zaeni Asyhadie dan Lalu Hadi Adha, </w:t>
      </w:r>
      <w:r w:rsidRPr="00FE1FD1">
        <w:rPr>
          <w:rFonts w:ascii="Times New Roman" w:hAnsi="Times New Roman" w:cs="Times New Roman"/>
          <w:i/>
          <w:sz w:val="24"/>
          <w:szCs w:val="24"/>
        </w:rPr>
        <w:t xml:space="preserve">Perlindungan Kerja Nasional Paska BPJS, </w:t>
      </w:r>
      <w:r w:rsidRPr="00FE1FD1">
        <w:rPr>
          <w:rFonts w:ascii="Times New Roman" w:hAnsi="Times New Roman" w:cs="Times New Roman"/>
          <w:sz w:val="24"/>
          <w:szCs w:val="24"/>
        </w:rPr>
        <w:t>(Mata</w:t>
      </w:r>
      <w:r>
        <w:rPr>
          <w:rFonts w:ascii="Times New Roman" w:hAnsi="Times New Roman" w:cs="Times New Roman"/>
          <w:sz w:val="24"/>
          <w:szCs w:val="24"/>
        </w:rPr>
        <w:t>ram - Sanabil Publishing, 2019)</w:t>
      </w:r>
      <w:r w:rsidRPr="00FE1FD1">
        <w:rPr>
          <w:rFonts w:ascii="Times New Roman" w:hAnsi="Times New Roman" w:cs="Times New Roman"/>
          <w:sz w:val="24"/>
          <w:szCs w:val="24"/>
        </w:rPr>
        <w:t>.</w:t>
      </w:r>
    </w:p>
    <w:p w:rsidR="00981B9D" w:rsidRDefault="00981B9D" w:rsidP="00981B9D">
      <w:pPr>
        <w:pStyle w:val="FootnoteText"/>
        <w:ind w:left="1080" w:hanging="1080"/>
        <w:rPr>
          <w:rFonts w:ascii="Times New Roman" w:hAnsi="Times New Roman" w:cs="Times New Roman"/>
          <w:sz w:val="24"/>
          <w:szCs w:val="24"/>
        </w:rPr>
      </w:pPr>
    </w:p>
    <w:p w:rsidR="00067445" w:rsidRPr="00067445" w:rsidRDefault="00080404" w:rsidP="00981B9D">
      <w:pPr>
        <w:pStyle w:val="FootnoteText"/>
        <w:ind w:left="1080" w:hanging="1080"/>
        <w:rPr>
          <w:rFonts w:ascii="Times New Roman" w:hAnsi="Times New Roman" w:cs="Times New Roman"/>
          <w:sz w:val="24"/>
          <w:szCs w:val="24"/>
        </w:rPr>
      </w:pPr>
      <w:r w:rsidRPr="00080404">
        <w:rPr>
          <w:rFonts w:ascii="Times New Roman" w:hAnsi="Times New Roman" w:cs="Times New Roman"/>
          <w:sz w:val="24"/>
          <w:szCs w:val="24"/>
        </w:rPr>
        <w:t xml:space="preserve">Zaenal Asikin, dkk, </w:t>
      </w:r>
      <w:r w:rsidRPr="00080404">
        <w:rPr>
          <w:rFonts w:ascii="Times New Roman" w:hAnsi="Times New Roman" w:cs="Times New Roman"/>
          <w:i/>
          <w:sz w:val="24"/>
          <w:szCs w:val="24"/>
        </w:rPr>
        <w:t>Dasar-dasar Hukum Ketenag</w:t>
      </w:r>
      <w:r w:rsidRPr="00FE1FD1">
        <w:rPr>
          <w:rFonts w:ascii="Times New Roman" w:hAnsi="Times New Roman" w:cs="Times New Roman"/>
          <w:i/>
          <w:sz w:val="24"/>
          <w:szCs w:val="24"/>
        </w:rPr>
        <w:t>akerjaan</w:t>
      </w:r>
      <w:r w:rsidRPr="00FE1FD1">
        <w:rPr>
          <w:rFonts w:ascii="Times New Roman" w:hAnsi="Times New Roman" w:cs="Times New Roman"/>
          <w:sz w:val="24"/>
          <w:szCs w:val="24"/>
        </w:rPr>
        <w:t>, (PT. Radja Grafindo Persada, 2012)</w:t>
      </w:r>
      <w:r w:rsidR="00067445">
        <w:rPr>
          <w:rFonts w:ascii="Times New Roman" w:hAnsi="Times New Roman" w:cs="Times New Roman"/>
          <w:sz w:val="24"/>
          <w:szCs w:val="24"/>
        </w:rPr>
        <w:t>.</w:t>
      </w:r>
    </w:p>
    <w:p w:rsidR="00080404" w:rsidRPr="00FE1FD1" w:rsidRDefault="00080404" w:rsidP="00981B9D">
      <w:pPr>
        <w:pStyle w:val="FootnoteText"/>
        <w:ind w:left="1080" w:hanging="1080"/>
        <w:rPr>
          <w:rFonts w:ascii="Times New Roman" w:hAnsi="Times New Roman" w:cs="Times New Roman"/>
          <w:sz w:val="24"/>
          <w:szCs w:val="24"/>
        </w:rPr>
      </w:pPr>
    </w:p>
    <w:p w:rsidR="00080404" w:rsidRPr="0023161D" w:rsidRDefault="0023161D" w:rsidP="0023161D">
      <w:pPr>
        <w:pStyle w:val="FootnoteText"/>
        <w:spacing w:line="480" w:lineRule="auto"/>
        <w:ind w:left="1080" w:hanging="1080"/>
        <w:rPr>
          <w:rFonts w:ascii="Times New Roman" w:hAnsi="Times New Roman" w:cs="Times New Roman"/>
          <w:b/>
          <w:sz w:val="24"/>
          <w:szCs w:val="24"/>
          <w:lang w:val="id-ID"/>
        </w:rPr>
      </w:pPr>
      <w:r w:rsidRPr="0023161D">
        <w:rPr>
          <w:rFonts w:ascii="Times New Roman" w:hAnsi="Times New Roman" w:cs="Times New Roman"/>
          <w:b/>
          <w:sz w:val="24"/>
          <w:szCs w:val="24"/>
          <w:lang w:val="id-ID"/>
        </w:rPr>
        <w:t>WIBSITE</w:t>
      </w:r>
    </w:p>
    <w:p w:rsidR="0023161D" w:rsidRDefault="0023161D" w:rsidP="0023161D">
      <w:pPr>
        <w:pStyle w:val="FootnoteText"/>
        <w:ind w:left="1080" w:hanging="1080"/>
        <w:rPr>
          <w:rFonts w:ascii="Times New Roman" w:hAnsi="Times New Roman" w:cs="Times New Roman"/>
          <w:sz w:val="24"/>
          <w:szCs w:val="24"/>
          <w:lang w:val="id-ID"/>
        </w:rPr>
      </w:pPr>
      <w:r>
        <w:rPr>
          <w:rFonts w:ascii="Times New Roman" w:hAnsi="Times New Roman" w:cs="Times New Roman"/>
          <w:sz w:val="24"/>
          <w:szCs w:val="24"/>
        </w:rPr>
        <w:t xml:space="preserve">Burhanuddin, </w:t>
      </w:r>
      <w:r w:rsidRPr="00FE1FD1">
        <w:rPr>
          <w:rFonts w:ascii="Times New Roman" w:hAnsi="Times New Roman" w:cs="Times New Roman"/>
          <w:sz w:val="24"/>
          <w:szCs w:val="24"/>
          <w:lang w:val="id-ID"/>
        </w:rPr>
        <w:t>P</w:t>
      </w:r>
      <w:r w:rsidRPr="00FE1FD1">
        <w:rPr>
          <w:rFonts w:ascii="Times New Roman" w:hAnsi="Times New Roman" w:cs="Times New Roman"/>
          <w:sz w:val="24"/>
          <w:szCs w:val="24"/>
        </w:rPr>
        <w:t xml:space="preserve">erlindungan </w:t>
      </w:r>
      <w:r w:rsidRPr="00FE1FD1">
        <w:rPr>
          <w:rFonts w:ascii="Times New Roman" w:hAnsi="Times New Roman" w:cs="Times New Roman"/>
          <w:sz w:val="24"/>
          <w:szCs w:val="24"/>
          <w:lang w:val="id-ID"/>
        </w:rPr>
        <w:t>H</w:t>
      </w:r>
      <w:r w:rsidRPr="00FE1FD1">
        <w:rPr>
          <w:rFonts w:ascii="Times New Roman" w:hAnsi="Times New Roman" w:cs="Times New Roman"/>
          <w:sz w:val="24"/>
          <w:szCs w:val="24"/>
        </w:rPr>
        <w:t xml:space="preserve">ukum </w:t>
      </w:r>
      <w:r w:rsidRPr="00FE1FD1">
        <w:rPr>
          <w:rFonts w:ascii="Times New Roman" w:hAnsi="Times New Roman" w:cs="Times New Roman"/>
          <w:sz w:val="24"/>
          <w:szCs w:val="24"/>
          <w:lang w:val="id-ID"/>
        </w:rPr>
        <w:t>T</w:t>
      </w:r>
      <w:r w:rsidRPr="00FE1FD1">
        <w:rPr>
          <w:rFonts w:ascii="Times New Roman" w:hAnsi="Times New Roman" w:cs="Times New Roman"/>
          <w:sz w:val="24"/>
          <w:szCs w:val="24"/>
        </w:rPr>
        <w:t xml:space="preserve">enaga </w:t>
      </w:r>
      <w:r w:rsidRPr="00FE1FD1">
        <w:rPr>
          <w:rFonts w:ascii="Times New Roman" w:hAnsi="Times New Roman" w:cs="Times New Roman"/>
          <w:sz w:val="24"/>
          <w:szCs w:val="24"/>
          <w:lang w:val="id-ID"/>
        </w:rPr>
        <w:t>K</w:t>
      </w:r>
      <w:r w:rsidRPr="00FE1FD1">
        <w:rPr>
          <w:rFonts w:ascii="Times New Roman" w:hAnsi="Times New Roman" w:cs="Times New Roman"/>
          <w:sz w:val="24"/>
          <w:szCs w:val="24"/>
        </w:rPr>
        <w:t xml:space="preserve">erja, </w:t>
      </w:r>
      <w:hyperlink r:id="rId13" w:history="1">
        <w:r w:rsidRPr="00FE1FD1">
          <w:rPr>
            <w:rStyle w:val="Hyperlink"/>
            <w:rFonts w:ascii="Times New Roman" w:hAnsi="Times New Roman" w:cs="Times New Roman"/>
            <w:sz w:val="24"/>
            <w:szCs w:val="24"/>
          </w:rPr>
          <w:t>www.lutfichakim.com/2012/.../perlindungan-hukum-tenaga-kerja</w:t>
        </w:r>
      </w:hyperlink>
      <w:r w:rsidRPr="00FE1FD1">
        <w:rPr>
          <w:rFonts w:ascii="Times New Roman" w:hAnsi="Times New Roman" w:cs="Times New Roman"/>
          <w:sz w:val="24"/>
          <w:szCs w:val="24"/>
        </w:rPr>
        <w:t>, diakses tgl. 28 Juli 2019.</w:t>
      </w:r>
    </w:p>
    <w:p w:rsidR="0023161D" w:rsidRPr="0023161D" w:rsidRDefault="0023161D" w:rsidP="0023161D">
      <w:pPr>
        <w:pStyle w:val="FootnoteText"/>
        <w:ind w:left="1080" w:hanging="1080"/>
        <w:rPr>
          <w:rFonts w:ascii="Times New Roman" w:hAnsi="Times New Roman" w:cs="Times New Roman"/>
          <w:sz w:val="24"/>
          <w:szCs w:val="24"/>
          <w:lang w:val="id-ID"/>
        </w:rPr>
      </w:pPr>
    </w:p>
    <w:p w:rsidR="0023161D" w:rsidRDefault="0023161D" w:rsidP="0023161D">
      <w:pPr>
        <w:pStyle w:val="FootnoteText"/>
        <w:ind w:left="1080" w:hanging="1080"/>
        <w:rPr>
          <w:rFonts w:ascii="Times New Roman" w:hAnsi="Times New Roman" w:cs="Times New Roman"/>
          <w:sz w:val="24"/>
          <w:szCs w:val="24"/>
        </w:rPr>
      </w:pPr>
      <w:r w:rsidRPr="00FE1FD1">
        <w:rPr>
          <w:rFonts w:ascii="Times New Roman" w:hAnsi="Times New Roman" w:cs="Times New Roman"/>
          <w:sz w:val="24"/>
          <w:szCs w:val="24"/>
        </w:rPr>
        <w:t xml:space="preserve">Samsul Azhari, Pengertian Tanggung Jawab, </w:t>
      </w:r>
      <w:r w:rsidRPr="00FE1FD1">
        <w:rPr>
          <w:rFonts w:ascii="Times New Roman" w:hAnsi="Times New Roman" w:cs="Times New Roman"/>
          <w:i/>
          <w:sz w:val="24"/>
          <w:szCs w:val="24"/>
        </w:rPr>
        <w:t>Http:/www. Kompassiana.com/Samsul Azhari, Pengertian Tanggungjawab./html</w:t>
      </w:r>
      <w:r w:rsidRPr="00FE1FD1">
        <w:rPr>
          <w:rFonts w:ascii="Times New Roman" w:hAnsi="Times New Roman" w:cs="Times New Roman"/>
          <w:sz w:val="24"/>
          <w:szCs w:val="24"/>
        </w:rPr>
        <w:t>. Diakses tanggal 12 Oktober 2019.</w:t>
      </w:r>
    </w:p>
    <w:p w:rsidR="00080404" w:rsidRDefault="00080404" w:rsidP="0023161D">
      <w:pPr>
        <w:spacing w:after="0" w:line="480" w:lineRule="auto"/>
        <w:jc w:val="both"/>
        <w:rPr>
          <w:rFonts w:ascii="Times New Roman" w:hAnsi="Times New Roman" w:cs="Times New Roman"/>
          <w:sz w:val="24"/>
          <w:szCs w:val="24"/>
        </w:rPr>
      </w:pPr>
    </w:p>
    <w:sectPr w:rsidR="00080404" w:rsidSect="00807009">
      <w:pgSz w:w="12240" w:h="15840" w:code="1"/>
      <w:pgMar w:top="2304" w:right="1728" w:bottom="1728" w:left="2304" w:header="1584" w:footer="144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3B3" w:rsidRDefault="00F103B3" w:rsidP="00E565A1">
      <w:pPr>
        <w:spacing w:after="0" w:line="240" w:lineRule="auto"/>
      </w:pPr>
      <w:r>
        <w:separator/>
      </w:r>
    </w:p>
  </w:endnote>
  <w:endnote w:type="continuationSeparator" w:id="0">
    <w:p w:rsidR="00F103B3" w:rsidRDefault="00F103B3" w:rsidP="00E56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3B3" w:rsidRDefault="00F103B3" w:rsidP="00E565A1">
      <w:pPr>
        <w:spacing w:after="0" w:line="240" w:lineRule="auto"/>
      </w:pPr>
      <w:r>
        <w:separator/>
      </w:r>
    </w:p>
  </w:footnote>
  <w:footnote w:type="continuationSeparator" w:id="0">
    <w:p w:rsidR="00F103B3" w:rsidRDefault="00F103B3" w:rsidP="00E565A1">
      <w:pPr>
        <w:spacing w:after="0" w:line="240" w:lineRule="auto"/>
      </w:pPr>
      <w:r>
        <w:continuationSeparator/>
      </w:r>
    </w:p>
  </w:footnote>
  <w:footnote w:id="1">
    <w:p w:rsidR="00A8325C" w:rsidRPr="00E22614" w:rsidRDefault="00A8325C" w:rsidP="007551ED">
      <w:pPr>
        <w:pStyle w:val="FootnoteText"/>
        <w:ind w:firstLine="900"/>
        <w:rPr>
          <w:rFonts w:ascii="Times New Roman" w:hAnsi="Times New Roman"/>
          <w:sz w:val="22"/>
          <w:szCs w:val="22"/>
        </w:rPr>
      </w:pPr>
      <w:r w:rsidRPr="00E22614">
        <w:rPr>
          <w:rStyle w:val="FootnoteReference"/>
          <w:rFonts w:ascii="Times New Roman" w:hAnsi="Times New Roman"/>
          <w:sz w:val="22"/>
          <w:szCs w:val="22"/>
        </w:rPr>
        <w:footnoteRef/>
      </w:r>
      <w:r w:rsidRPr="00E22614">
        <w:rPr>
          <w:rFonts w:ascii="Times New Roman" w:hAnsi="Times New Roman"/>
          <w:sz w:val="22"/>
          <w:szCs w:val="22"/>
        </w:rPr>
        <w:t>Burhanuddin,</w:t>
      </w:r>
      <w:r w:rsidRPr="00E22614">
        <w:t xml:space="preserve">  </w:t>
      </w:r>
      <w:r w:rsidRPr="00E22614">
        <w:rPr>
          <w:rFonts w:ascii="Times New Roman" w:hAnsi="Times New Roman"/>
          <w:sz w:val="22"/>
          <w:szCs w:val="22"/>
          <w:lang w:val="id-ID"/>
        </w:rPr>
        <w:t>P</w:t>
      </w:r>
      <w:r w:rsidRPr="00E22614">
        <w:rPr>
          <w:rFonts w:ascii="Times New Roman" w:hAnsi="Times New Roman"/>
          <w:sz w:val="22"/>
          <w:szCs w:val="22"/>
        </w:rPr>
        <w:t xml:space="preserve">erlindungan </w:t>
      </w:r>
      <w:r w:rsidRPr="00E22614">
        <w:rPr>
          <w:rFonts w:ascii="Times New Roman" w:hAnsi="Times New Roman"/>
          <w:sz w:val="22"/>
          <w:szCs w:val="22"/>
          <w:lang w:val="id-ID"/>
        </w:rPr>
        <w:t>H</w:t>
      </w:r>
      <w:r w:rsidRPr="00E22614">
        <w:rPr>
          <w:rFonts w:ascii="Times New Roman" w:hAnsi="Times New Roman"/>
          <w:sz w:val="22"/>
          <w:szCs w:val="22"/>
        </w:rPr>
        <w:t xml:space="preserve">ukum </w:t>
      </w:r>
      <w:r w:rsidRPr="00E22614">
        <w:rPr>
          <w:rFonts w:ascii="Times New Roman" w:hAnsi="Times New Roman"/>
          <w:sz w:val="22"/>
          <w:szCs w:val="22"/>
          <w:lang w:val="id-ID"/>
        </w:rPr>
        <w:t>T</w:t>
      </w:r>
      <w:r w:rsidRPr="00E22614">
        <w:rPr>
          <w:rFonts w:ascii="Times New Roman" w:hAnsi="Times New Roman"/>
          <w:sz w:val="22"/>
          <w:szCs w:val="22"/>
        </w:rPr>
        <w:t xml:space="preserve">enaga </w:t>
      </w:r>
      <w:r w:rsidRPr="00E22614">
        <w:rPr>
          <w:rFonts w:ascii="Times New Roman" w:hAnsi="Times New Roman"/>
          <w:sz w:val="22"/>
          <w:szCs w:val="22"/>
          <w:lang w:val="id-ID"/>
        </w:rPr>
        <w:t>K</w:t>
      </w:r>
      <w:r w:rsidRPr="00E22614">
        <w:rPr>
          <w:rFonts w:ascii="Times New Roman" w:hAnsi="Times New Roman"/>
          <w:sz w:val="22"/>
          <w:szCs w:val="22"/>
        </w:rPr>
        <w:t xml:space="preserve">erja, </w:t>
      </w:r>
      <w:hyperlink r:id="rId1" w:history="1">
        <w:r w:rsidRPr="00F568CD">
          <w:rPr>
            <w:rStyle w:val="Hyperlink"/>
            <w:rFonts w:ascii="Times New Roman" w:hAnsi="Times New Roman"/>
            <w:sz w:val="22"/>
            <w:szCs w:val="22"/>
          </w:rPr>
          <w:t>www.lutfichakim.com/2012/.../perlindungan-hukum-tenaga-kerja</w:t>
        </w:r>
      </w:hyperlink>
      <w:r w:rsidRPr="00E22614">
        <w:rPr>
          <w:rFonts w:ascii="Times New Roman" w:hAnsi="Times New Roman"/>
          <w:sz w:val="22"/>
          <w:szCs w:val="22"/>
        </w:rPr>
        <w:t>, diakses tgl. 28 Juli 2019.</w:t>
      </w:r>
    </w:p>
  </w:footnote>
  <w:footnote w:id="2">
    <w:p w:rsidR="00A8325C" w:rsidRPr="00E22614" w:rsidRDefault="00A8325C" w:rsidP="007551ED">
      <w:pPr>
        <w:pStyle w:val="FootnoteText"/>
        <w:ind w:firstLine="900"/>
        <w:rPr>
          <w:rFonts w:ascii="Times New Roman" w:hAnsi="Times New Roman"/>
          <w:sz w:val="22"/>
          <w:szCs w:val="22"/>
        </w:rPr>
      </w:pPr>
      <w:r w:rsidRPr="00E22614">
        <w:rPr>
          <w:rStyle w:val="FootnoteReference"/>
          <w:rFonts w:ascii="Times New Roman" w:hAnsi="Times New Roman"/>
          <w:sz w:val="22"/>
          <w:szCs w:val="22"/>
        </w:rPr>
        <w:footnoteRef/>
      </w:r>
      <w:r w:rsidRPr="00E22614">
        <w:rPr>
          <w:rFonts w:ascii="Times New Roman" w:hAnsi="Times New Roman"/>
          <w:sz w:val="22"/>
          <w:szCs w:val="22"/>
        </w:rPr>
        <w:t xml:space="preserve"> Zaenal Asikin, dkk, </w:t>
      </w:r>
      <w:r w:rsidRPr="00E22614">
        <w:rPr>
          <w:rFonts w:ascii="Times New Roman" w:hAnsi="Times New Roman"/>
          <w:i/>
          <w:sz w:val="22"/>
          <w:szCs w:val="22"/>
        </w:rPr>
        <w:t>Dasar-dasar Hukum Ketenagakerjaan</w:t>
      </w:r>
      <w:r w:rsidRPr="00E22614">
        <w:rPr>
          <w:rFonts w:ascii="Times New Roman" w:hAnsi="Times New Roman"/>
          <w:sz w:val="22"/>
          <w:szCs w:val="22"/>
        </w:rPr>
        <w:t>, PT. Radja Gr</w:t>
      </w:r>
      <w:r>
        <w:rPr>
          <w:rFonts w:ascii="Times New Roman" w:hAnsi="Times New Roman"/>
          <w:sz w:val="22"/>
          <w:szCs w:val="22"/>
        </w:rPr>
        <w:t>a</w:t>
      </w:r>
      <w:r w:rsidRPr="00E22614">
        <w:rPr>
          <w:rFonts w:ascii="Times New Roman" w:hAnsi="Times New Roman"/>
          <w:sz w:val="22"/>
          <w:szCs w:val="22"/>
        </w:rPr>
        <w:t>findo Persada, 2012, hlm. 77</w:t>
      </w:r>
    </w:p>
  </w:footnote>
  <w:footnote w:id="3">
    <w:p w:rsidR="00A8325C" w:rsidRPr="00FE2393" w:rsidRDefault="00A8325C" w:rsidP="007551ED">
      <w:pPr>
        <w:pStyle w:val="FootnoteText"/>
        <w:ind w:firstLine="900"/>
        <w:rPr>
          <w:rFonts w:ascii="Times New Roman" w:hAnsi="Times New Roman"/>
        </w:rPr>
      </w:pPr>
      <w:r w:rsidRPr="00FE2393">
        <w:rPr>
          <w:rStyle w:val="FootnoteReference"/>
          <w:rFonts w:ascii="Times New Roman" w:hAnsi="Times New Roman"/>
        </w:rPr>
        <w:footnoteRef/>
      </w:r>
      <w:r w:rsidRPr="00FE2393">
        <w:rPr>
          <w:rFonts w:ascii="Times New Roman" w:hAnsi="Times New Roman"/>
        </w:rPr>
        <w:t xml:space="preserve"> </w:t>
      </w:r>
      <w:r>
        <w:rPr>
          <w:rFonts w:ascii="Times New Roman" w:hAnsi="Times New Roman"/>
        </w:rPr>
        <w:t xml:space="preserve">Samsul Azhari, </w:t>
      </w:r>
      <w:r w:rsidRPr="00FE2393">
        <w:rPr>
          <w:rFonts w:ascii="Times New Roman" w:hAnsi="Times New Roman"/>
        </w:rPr>
        <w:t>Pengertian Tanggung</w:t>
      </w:r>
      <w:r>
        <w:rPr>
          <w:rFonts w:ascii="Times New Roman" w:hAnsi="Times New Roman"/>
        </w:rPr>
        <w:t xml:space="preserve"> J</w:t>
      </w:r>
      <w:r w:rsidRPr="00FE2393">
        <w:rPr>
          <w:rFonts w:ascii="Times New Roman" w:hAnsi="Times New Roman"/>
        </w:rPr>
        <w:t>awab</w:t>
      </w:r>
      <w:r>
        <w:rPr>
          <w:rFonts w:ascii="Times New Roman" w:hAnsi="Times New Roman"/>
        </w:rPr>
        <w:t xml:space="preserve">, </w:t>
      </w:r>
      <w:r w:rsidRPr="00AD0033">
        <w:rPr>
          <w:rFonts w:ascii="Times New Roman" w:hAnsi="Times New Roman"/>
          <w:i/>
        </w:rPr>
        <w:t>Http:/www. Kompassiana.com/Samsul Azhari, Pengertian Tanggungjawab./html</w:t>
      </w:r>
      <w:r w:rsidRPr="00FE2393">
        <w:rPr>
          <w:rFonts w:ascii="Times New Roman" w:hAnsi="Times New Roman"/>
        </w:rPr>
        <w:t>. Diakses tanggal 12 Oktober 2019.</w:t>
      </w:r>
    </w:p>
  </w:footnote>
  <w:footnote w:id="4">
    <w:p w:rsidR="00A8325C" w:rsidRPr="00FE2393" w:rsidRDefault="00A8325C" w:rsidP="007551ED">
      <w:pPr>
        <w:pStyle w:val="FootnoteText"/>
        <w:ind w:firstLine="900"/>
        <w:rPr>
          <w:rFonts w:ascii="Times New Roman" w:hAnsi="Times New Roman"/>
        </w:rPr>
      </w:pPr>
      <w:r w:rsidRPr="00FE2393">
        <w:rPr>
          <w:rStyle w:val="FootnoteReference"/>
          <w:rFonts w:ascii="Times New Roman" w:hAnsi="Times New Roman"/>
        </w:rPr>
        <w:footnoteRef/>
      </w:r>
      <w:r w:rsidRPr="00FE2393">
        <w:rPr>
          <w:rFonts w:ascii="Times New Roman" w:hAnsi="Times New Roman"/>
        </w:rPr>
        <w:t xml:space="preserve">Zaeni Asyhadie dan Lalu Hadi Adha, </w:t>
      </w:r>
      <w:r w:rsidRPr="00FE2393">
        <w:rPr>
          <w:rFonts w:ascii="Times New Roman" w:hAnsi="Times New Roman"/>
          <w:i/>
        </w:rPr>
        <w:t xml:space="preserve">Perlindungan Kerja Nasional Paska BPJS, </w:t>
      </w:r>
      <w:r w:rsidRPr="00FE2393">
        <w:rPr>
          <w:rFonts w:ascii="Times New Roman" w:hAnsi="Times New Roman"/>
        </w:rPr>
        <w:t xml:space="preserve">(Mataram - Sanabil Publishing, 2019), hlm. 168. </w:t>
      </w:r>
    </w:p>
  </w:footnote>
  <w:footnote w:id="5">
    <w:p w:rsidR="00A8325C" w:rsidRPr="00FE2393" w:rsidRDefault="00A8325C" w:rsidP="007551ED">
      <w:pPr>
        <w:pStyle w:val="FootnoteText"/>
        <w:ind w:firstLine="900"/>
        <w:rPr>
          <w:rFonts w:ascii="Times New Roman" w:hAnsi="Times New Roman"/>
        </w:rPr>
      </w:pPr>
      <w:r w:rsidRPr="00FE2393">
        <w:rPr>
          <w:rStyle w:val="FootnoteReference"/>
          <w:rFonts w:ascii="Times New Roman" w:hAnsi="Times New Roman"/>
        </w:rPr>
        <w:footnoteRef/>
      </w:r>
      <w:r w:rsidRPr="00FE2393">
        <w:rPr>
          <w:rFonts w:ascii="Times New Roman" w:hAnsi="Times New Roman"/>
        </w:rPr>
        <w:t xml:space="preserve"> Satjipto Rahardjo, dipetik dari Zaeni Asyhadie dan Arief Rachman, </w:t>
      </w:r>
      <w:r>
        <w:rPr>
          <w:rFonts w:ascii="Times New Roman" w:hAnsi="Times New Roman"/>
          <w:i/>
        </w:rPr>
        <w:t>Pengantar Ilmu Huk</w:t>
      </w:r>
      <w:r w:rsidRPr="00FE2393">
        <w:rPr>
          <w:rFonts w:ascii="Times New Roman" w:hAnsi="Times New Roman"/>
          <w:i/>
        </w:rPr>
        <w:t xml:space="preserve">um, </w:t>
      </w:r>
      <w:r w:rsidRPr="00FE2393">
        <w:rPr>
          <w:rFonts w:ascii="Times New Roman" w:hAnsi="Times New Roman"/>
        </w:rPr>
        <w:t xml:space="preserve">(Depok </w:t>
      </w:r>
      <w:r>
        <w:rPr>
          <w:rFonts w:ascii="Times New Roman" w:hAnsi="Times New Roman"/>
        </w:rPr>
        <w:t>–</w:t>
      </w:r>
      <w:r w:rsidRPr="00FE2393">
        <w:rPr>
          <w:rFonts w:ascii="Times New Roman" w:hAnsi="Times New Roman"/>
        </w:rPr>
        <w:t xml:space="preserve"> Radja</w:t>
      </w:r>
      <w:r>
        <w:rPr>
          <w:rFonts w:ascii="Times New Roman" w:hAnsi="Times New Roman"/>
        </w:rPr>
        <w:t xml:space="preserve"> </w:t>
      </w:r>
      <w:r w:rsidRPr="00FE2393">
        <w:rPr>
          <w:rFonts w:ascii="Times New Roman" w:hAnsi="Times New Roman"/>
        </w:rPr>
        <w:t>Grafindo Persada, Cet. 6, 2018), hlm. 184.</w:t>
      </w:r>
    </w:p>
  </w:footnote>
  <w:footnote w:id="6">
    <w:p w:rsidR="00A8325C" w:rsidRPr="00FE2393" w:rsidRDefault="00A8325C" w:rsidP="007551ED">
      <w:pPr>
        <w:pStyle w:val="FootnoteText"/>
        <w:ind w:firstLine="900"/>
        <w:rPr>
          <w:rFonts w:ascii="Times New Roman" w:hAnsi="Times New Roman"/>
        </w:rPr>
      </w:pPr>
      <w:r w:rsidRPr="00FE2393">
        <w:rPr>
          <w:rStyle w:val="FootnoteReference"/>
          <w:rFonts w:ascii="Times New Roman" w:hAnsi="Times New Roman"/>
        </w:rPr>
        <w:footnoteRef/>
      </w:r>
      <w:r w:rsidRPr="00FE2393">
        <w:rPr>
          <w:rFonts w:ascii="Times New Roman" w:hAnsi="Times New Roman"/>
        </w:rPr>
        <w:t xml:space="preserve"> Soerjono Soekanto, </w:t>
      </w:r>
      <w:r>
        <w:rPr>
          <w:rFonts w:ascii="Times New Roman" w:hAnsi="Times New Roman"/>
          <w:i/>
        </w:rPr>
        <w:t>Faktor-faktor y</w:t>
      </w:r>
      <w:r w:rsidRPr="00FE2393">
        <w:rPr>
          <w:rFonts w:ascii="Times New Roman" w:hAnsi="Times New Roman"/>
          <w:i/>
        </w:rPr>
        <w:t xml:space="preserve">ang Mempengaruhi Penagakan Hukum, </w:t>
      </w:r>
      <w:r w:rsidRPr="00FE2393">
        <w:rPr>
          <w:rFonts w:ascii="Times New Roman" w:hAnsi="Times New Roman"/>
        </w:rPr>
        <w:t>(Jakarta - -Radja</w:t>
      </w:r>
      <w:r>
        <w:rPr>
          <w:rFonts w:ascii="Times New Roman" w:hAnsi="Times New Roman"/>
        </w:rPr>
        <w:t xml:space="preserve"> </w:t>
      </w:r>
      <w:r w:rsidRPr="00FE2393">
        <w:rPr>
          <w:rFonts w:ascii="Times New Roman" w:hAnsi="Times New Roman"/>
        </w:rPr>
        <w:t>Grafindo Persada, Cet.12, 2016), hlm. 8</w:t>
      </w:r>
    </w:p>
  </w:footnote>
  <w:footnote w:id="7">
    <w:p w:rsidR="00A8325C" w:rsidRPr="00FE2393" w:rsidRDefault="00A8325C" w:rsidP="007551ED">
      <w:pPr>
        <w:pStyle w:val="FootnoteText"/>
        <w:ind w:firstLine="900"/>
        <w:rPr>
          <w:rFonts w:ascii="Times New Roman" w:hAnsi="Times New Roman"/>
        </w:rPr>
      </w:pPr>
      <w:r w:rsidRPr="00FE2393">
        <w:rPr>
          <w:rStyle w:val="FootnoteReference"/>
          <w:rFonts w:ascii="Times New Roman" w:hAnsi="Times New Roman"/>
        </w:rPr>
        <w:footnoteRef/>
      </w:r>
      <w:r w:rsidRPr="00FE2393">
        <w:rPr>
          <w:rFonts w:ascii="Times New Roman" w:hAnsi="Times New Roman"/>
        </w:rPr>
        <w:t xml:space="preserve"> Ibid, hlm. 19</w:t>
      </w:r>
    </w:p>
  </w:footnote>
  <w:footnote w:id="8">
    <w:p w:rsidR="002C35DE" w:rsidRPr="00FE2393" w:rsidRDefault="002C35DE" w:rsidP="002C35DE">
      <w:pPr>
        <w:pStyle w:val="FootnoteText"/>
        <w:ind w:firstLine="900"/>
        <w:rPr>
          <w:rFonts w:ascii="Times New Roman" w:hAnsi="Times New Roman"/>
        </w:rPr>
      </w:pPr>
      <w:r w:rsidRPr="00FE2393">
        <w:rPr>
          <w:rStyle w:val="FootnoteReference"/>
          <w:rFonts w:ascii="Times New Roman" w:hAnsi="Times New Roman"/>
        </w:rPr>
        <w:footnoteRef/>
      </w:r>
      <w:r w:rsidRPr="00FE2393">
        <w:rPr>
          <w:rFonts w:ascii="Times New Roman" w:hAnsi="Times New Roman"/>
        </w:rPr>
        <w:t xml:space="preserve"> Hasil Wawancara dan Informasi dari Bapak Samsul Bahri, Wakil Biro Penyelenggaraan Program BPJS Ketenagakerjaan Nusa Tenggara Barat, tanggal 19 Oktober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267"/>
      <w:docPartObj>
        <w:docPartGallery w:val="Page Numbers (Top of Page)"/>
        <w:docPartUnique/>
      </w:docPartObj>
    </w:sdtPr>
    <w:sdtEndPr>
      <w:rPr>
        <w:rFonts w:ascii="Times New Roman" w:hAnsi="Times New Roman" w:cs="Times New Roman"/>
      </w:rPr>
    </w:sdtEndPr>
    <w:sdtContent>
      <w:p w:rsidR="00A8325C" w:rsidRPr="0023161D" w:rsidRDefault="00BF47AE">
        <w:pPr>
          <w:pStyle w:val="Header"/>
          <w:jc w:val="right"/>
          <w:rPr>
            <w:rFonts w:ascii="Times New Roman" w:hAnsi="Times New Roman" w:cs="Times New Roman"/>
          </w:rPr>
        </w:pPr>
        <w:r w:rsidRPr="0023161D">
          <w:rPr>
            <w:rFonts w:ascii="Times New Roman" w:hAnsi="Times New Roman" w:cs="Times New Roman"/>
          </w:rPr>
          <w:fldChar w:fldCharType="begin"/>
        </w:r>
        <w:r w:rsidRPr="0023161D">
          <w:rPr>
            <w:rFonts w:ascii="Times New Roman" w:hAnsi="Times New Roman" w:cs="Times New Roman"/>
          </w:rPr>
          <w:instrText xml:space="preserve"> PAGE   \* MERGEFORMAT </w:instrText>
        </w:r>
        <w:r w:rsidRPr="0023161D">
          <w:rPr>
            <w:rFonts w:ascii="Times New Roman" w:hAnsi="Times New Roman" w:cs="Times New Roman"/>
          </w:rPr>
          <w:fldChar w:fldCharType="separate"/>
        </w:r>
        <w:r w:rsidR="007F2988">
          <w:rPr>
            <w:rFonts w:ascii="Times New Roman" w:hAnsi="Times New Roman" w:cs="Times New Roman"/>
            <w:noProof/>
          </w:rPr>
          <w:t>ii</w:t>
        </w:r>
        <w:r w:rsidRPr="0023161D">
          <w:rPr>
            <w:rFonts w:ascii="Times New Roman" w:hAnsi="Times New Roman" w:cs="Times New Roman"/>
            <w:noProof/>
          </w:rPr>
          <w:fldChar w:fldCharType="end"/>
        </w:r>
      </w:p>
    </w:sdtContent>
  </w:sdt>
  <w:p w:rsidR="00A8325C" w:rsidRDefault="00A832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583705"/>
      <w:docPartObj>
        <w:docPartGallery w:val="Page Numbers (Top of Page)"/>
        <w:docPartUnique/>
      </w:docPartObj>
    </w:sdtPr>
    <w:sdtEndPr>
      <w:rPr>
        <w:noProof/>
      </w:rPr>
    </w:sdtEndPr>
    <w:sdtContent>
      <w:p w:rsidR="00560BB1" w:rsidRDefault="00560BB1">
        <w:pPr>
          <w:pStyle w:val="Header"/>
          <w:jc w:val="right"/>
        </w:pPr>
        <w:r>
          <w:fldChar w:fldCharType="begin"/>
        </w:r>
        <w:r>
          <w:instrText xml:space="preserve"> PAGE   \* MERGEFORMAT </w:instrText>
        </w:r>
        <w:r>
          <w:fldChar w:fldCharType="separate"/>
        </w:r>
        <w:r w:rsidR="007F2988">
          <w:rPr>
            <w:noProof/>
          </w:rPr>
          <w:t>i</w:t>
        </w:r>
        <w:r>
          <w:rPr>
            <w:noProof/>
          </w:rPr>
          <w:fldChar w:fldCharType="end"/>
        </w:r>
      </w:p>
    </w:sdtContent>
  </w:sdt>
  <w:p w:rsidR="00A8325C" w:rsidRDefault="00A832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4A2"/>
    <w:multiLevelType w:val="hybridMultilevel"/>
    <w:tmpl w:val="F1E8155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0561C95"/>
    <w:multiLevelType w:val="hybridMultilevel"/>
    <w:tmpl w:val="8BF83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10784"/>
    <w:multiLevelType w:val="hybridMultilevel"/>
    <w:tmpl w:val="E6B2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A26191"/>
    <w:multiLevelType w:val="hybridMultilevel"/>
    <w:tmpl w:val="76AC2E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5B34CE"/>
    <w:multiLevelType w:val="hybridMultilevel"/>
    <w:tmpl w:val="1FD805B8"/>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0C19565E"/>
    <w:multiLevelType w:val="hybridMultilevel"/>
    <w:tmpl w:val="AE7C3888"/>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0D10586C"/>
    <w:multiLevelType w:val="hybridMultilevel"/>
    <w:tmpl w:val="DD4A0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673465"/>
    <w:multiLevelType w:val="hybridMultilevel"/>
    <w:tmpl w:val="721AE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D46680"/>
    <w:multiLevelType w:val="hybridMultilevel"/>
    <w:tmpl w:val="068C6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1C1806"/>
    <w:multiLevelType w:val="hybridMultilevel"/>
    <w:tmpl w:val="34EEE0B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6125DCD"/>
    <w:multiLevelType w:val="hybridMultilevel"/>
    <w:tmpl w:val="7A06D2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95295A"/>
    <w:multiLevelType w:val="hybridMultilevel"/>
    <w:tmpl w:val="52AE4F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A723214"/>
    <w:multiLevelType w:val="singleLevel"/>
    <w:tmpl w:val="A9525410"/>
    <w:lvl w:ilvl="0">
      <w:start w:val="1"/>
      <w:numFmt w:val="lowerLetter"/>
      <w:lvlText w:val="%1."/>
      <w:lvlJc w:val="left"/>
      <w:pPr>
        <w:tabs>
          <w:tab w:val="num" w:pos="720"/>
        </w:tabs>
        <w:ind w:left="720" w:hanging="360"/>
      </w:pPr>
      <w:rPr>
        <w:rFonts w:hint="default"/>
      </w:rPr>
    </w:lvl>
  </w:abstractNum>
  <w:abstractNum w:abstractNumId="13">
    <w:nsid w:val="1CDD7E7B"/>
    <w:multiLevelType w:val="hybridMultilevel"/>
    <w:tmpl w:val="AB02EAC6"/>
    <w:lvl w:ilvl="0" w:tplc="04090019">
      <w:start w:val="1"/>
      <w:numFmt w:val="lowerLetter"/>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1080" w:hanging="360"/>
      </w:pPr>
    </w:lvl>
    <w:lvl w:ilvl="5" w:tplc="04090011">
      <w:start w:val="1"/>
      <w:numFmt w:val="decimal"/>
      <w:lvlText w:val="%6)"/>
      <w:lvlJc w:val="left"/>
      <w:pPr>
        <w:ind w:left="1440" w:hanging="360"/>
      </w:pPr>
      <w:rPr>
        <w:rFonts w:hint="default"/>
      </w:rPr>
    </w:lvl>
    <w:lvl w:ilvl="6" w:tplc="2CF04B40">
      <w:start w:val="1"/>
      <w:numFmt w:val="lowerLetter"/>
      <w:lvlText w:val="(%7)"/>
      <w:lvlJc w:val="left"/>
      <w:pPr>
        <w:ind w:left="360" w:hanging="360"/>
      </w:pPr>
      <w:rPr>
        <w:rFonts w:hint="default"/>
      </w:rPr>
    </w:lvl>
    <w:lvl w:ilvl="7" w:tplc="E66EA3CE">
      <w:start w:val="1"/>
      <w:numFmt w:val="decimal"/>
      <w:lvlText w:val="%8)"/>
      <w:lvlJc w:val="left"/>
      <w:pPr>
        <w:ind w:left="5760" w:hanging="360"/>
      </w:pPr>
      <w:rPr>
        <w:rFonts w:hint="default"/>
      </w:rPr>
    </w:lvl>
    <w:lvl w:ilvl="8" w:tplc="2C9CDE7A">
      <w:start w:val="1"/>
      <w:numFmt w:val="upperLetter"/>
      <w:lvlText w:val="%9."/>
      <w:lvlJc w:val="left"/>
      <w:pPr>
        <w:ind w:left="6660" w:hanging="360"/>
      </w:pPr>
      <w:rPr>
        <w:rFonts w:hint="default"/>
      </w:rPr>
    </w:lvl>
  </w:abstractNum>
  <w:abstractNum w:abstractNumId="14">
    <w:nsid w:val="1EA4241C"/>
    <w:multiLevelType w:val="hybridMultilevel"/>
    <w:tmpl w:val="F82AF866"/>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1F5E0B61"/>
    <w:multiLevelType w:val="hybridMultilevel"/>
    <w:tmpl w:val="6FD60694"/>
    <w:lvl w:ilvl="0" w:tplc="C5C0073C">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55F6242"/>
    <w:multiLevelType w:val="singleLevel"/>
    <w:tmpl w:val="A64EAFC8"/>
    <w:lvl w:ilvl="0">
      <w:start w:val="1"/>
      <w:numFmt w:val="decimal"/>
      <w:lvlText w:val="%1."/>
      <w:lvlJc w:val="left"/>
      <w:pPr>
        <w:tabs>
          <w:tab w:val="num" w:pos="1260"/>
        </w:tabs>
        <w:ind w:left="1260" w:hanging="360"/>
      </w:pPr>
      <w:rPr>
        <w:rFonts w:hint="default"/>
      </w:rPr>
    </w:lvl>
  </w:abstractNum>
  <w:abstractNum w:abstractNumId="17">
    <w:nsid w:val="25F722C1"/>
    <w:multiLevelType w:val="hybridMultilevel"/>
    <w:tmpl w:val="AF9C62F0"/>
    <w:lvl w:ilvl="0" w:tplc="893EB0B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nsid w:val="26C50ED4"/>
    <w:multiLevelType w:val="hybridMultilevel"/>
    <w:tmpl w:val="EEEC8292"/>
    <w:lvl w:ilvl="0" w:tplc="04090017">
      <w:start w:val="1"/>
      <w:numFmt w:val="lowerLetter"/>
      <w:lvlText w:val="%1)"/>
      <w:lvlJc w:val="left"/>
      <w:pPr>
        <w:ind w:left="1350" w:hanging="360"/>
      </w:pPr>
      <w:rPr>
        <w:rFonts w:hint="default"/>
      </w:rPr>
    </w:lvl>
    <w:lvl w:ilvl="1" w:tplc="9F8C62A8">
      <w:start w:val="1"/>
      <w:numFmt w:val="decimal"/>
      <w:lvlText w:val="%2)"/>
      <w:lvlJc w:val="left"/>
      <w:pPr>
        <w:ind w:left="2070" w:hanging="360"/>
      </w:pPr>
      <w:rPr>
        <w:rFonts w:hint="default"/>
      </w:r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nsid w:val="275C3613"/>
    <w:multiLevelType w:val="hybridMultilevel"/>
    <w:tmpl w:val="844CE5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77D0DB2"/>
    <w:multiLevelType w:val="hybridMultilevel"/>
    <w:tmpl w:val="462C7F24"/>
    <w:lvl w:ilvl="0" w:tplc="77D245A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2433FE"/>
    <w:multiLevelType w:val="singleLevel"/>
    <w:tmpl w:val="3710CBD2"/>
    <w:lvl w:ilvl="0">
      <w:start w:val="1"/>
      <w:numFmt w:val="decimal"/>
      <w:lvlText w:val="%1."/>
      <w:lvlJc w:val="left"/>
      <w:pPr>
        <w:tabs>
          <w:tab w:val="num" w:pos="360"/>
        </w:tabs>
        <w:ind w:left="360" w:hanging="360"/>
      </w:pPr>
      <w:rPr>
        <w:rFonts w:hint="default"/>
      </w:rPr>
    </w:lvl>
  </w:abstractNum>
  <w:abstractNum w:abstractNumId="22">
    <w:nsid w:val="28BF5773"/>
    <w:multiLevelType w:val="hybridMultilevel"/>
    <w:tmpl w:val="252A3F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D7E6886"/>
    <w:multiLevelType w:val="singleLevel"/>
    <w:tmpl w:val="430EDC06"/>
    <w:lvl w:ilvl="0">
      <w:start w:val="1"/>
      <w:numFmt w:val="decimal"/>
      <w:lvlText w:val="%1."/>
      <w:lvlJc w:val="left"/>
      <w:pPr>
        <w:tabs>
          <w:tab w:val="num" w:pos="360"/>
        </w:tabs>
        <w:ind w:left="360" w:hanging="360"/>
      </w:pPr>
      <w:rPr>
        <w:rFonts w:hint="default"/>
      </w:rPr>
    </w:lvl>
  </w:abstractNum>
  <w:abstractNum w:abstractNumId="24">
    <w:nsid w:val="2D9D195B"/>
    <w:multiLevelType w:val="hybridMultilevel"/>
    <w:tmpl w:val="8F065068"/>
    <w:lvl w:ilvl="0" w:tplc="231EABAE">
      <w:start w:val="1"/>
      <w:numFmt w:val="upperRoman"/>
      <w:lvlText w:val="%1."/>
      <w:lvlJc w:val="left"/>
      <w:pPr>
        <w:ind w:left="2834" w:hanging="564"/>
        <w:jc w:val="right"/>
      </w:pPr>
      <w:rPr>
        <w:rFonts w:ascii="Times New Roman" w:eastAsia="Times New Roman" w:hAnsi="Times New Roman" w:cs="Times New Roman" w:hint="default"/>
        <w:spacing w:val="-4"/>
        <w:w w:val="100"/>
        <w:sz w:val="24"/>
        <w:szCs w:val="24"/>
      </w:rPr>
    </w:lvl>
    <w:lvl w:ilvl="1" w:tplc="F8B01CBA">
      <w:start w:val="1"/>
      <w:numFmt w:val="upperLetter"/>
      <w:lvlText w:val="%2."/>
      <w:lvlJc w:val="left"/>
      <w:pPr>
        <w:ind w:left="2695" w:hanging="428"/>
      </w:pPr>
      <w:rPr>
        <w:rFonts w:ascii="Times New Roman" w:eastAsia="Times New Roman" w:hAnsi="Times New Roman" w:cs="Times New Roman" w:hint="default"/>
        <w:b w:val="0"/>
        <w:bCs/>
        <w:spacing w:val="-1"/>
        <w:w w:val="100"/>
        <w:sz w:val="24"/>
        <w:szCs w:val="24"/>
      </w:rPr>
    </w:lvl>
    <w:lvl w:ilvl="2" w:tplc="A8C4042E">
      <w:start w:val="1"/>
      <w:numFmt w:val="decimal"/>
      <w:lvlText w:val="%3."/>
      <w:lvlJc w:val="left"/>
      <w:pPr>
        <w:ind w:left="2695" w:hanging="428"/>
      </w:pPr>
      <w:rPr>
        <w:rFonts w:ascii="Times New Roman" w:eastAsia="Times New Roman" w:hAnsi="Times New Roman" w:cs="Times New Roman" w:hint="default"/>
        <w:spacing w:val="-5"/>
        <w:w w:val="100"/>
        <w:sz w:val="24"/>
        <w:szCs w:val="24"/>
      </w:rPr>
    </w:lvl>
    <w:lvl w:ilvl="3" w:tplc="D068BA4E">
      <w:start w:val="1"/>
      <w:numFmt w:val="upperLetter"/>
      <w:lvlText w:val="%4."/>
      <w:lvlJc w:val="left"/>
      <w:pPr>
        <w:ind w:left="2695" w:hanging="428"/>
      </w:pPr>
      <w:rPr>
        <w:rFonts w:ascii="Times New Roman" w:eastAsia="Times New Roman" w:hAnsi="Times New Roman" w:cs="Times New Roman" w:hint="default"/>
        <w:b/>
        <w:bCs/>
        <w:spacing w:val="-4"/>
        <w:w w:val="100"/>
        <w:sz w:val="24"/>
        <w:szCs w:val="24"/>
      </w:rPr>
    </w:lvl>
    <w:lvl w:ilvl="4" w:tplc="F78E95CC">
      <w:start w:val="1"/>
      <w:numFmt w:val="decimal"/>
      <w:lvlText w:val="%5."/>
      <w:lvlJc w:val="left"/>
      <w:pPr>
        <w:ind w:left="2695" w:hanging="428"/>
      </w:pPr>
      <w:rPr>
        <w:rFonts w:ascii="Times New Roman" w:eastAsia="Times New Roman" w:hAnsi="Times New Roman" w:cs="Times New Roman" w:hint="default"/>
        <w:spacing w:val="-30"/>
        <w:w w:val="100"/>
        <w:sz w:val="24"/>
        <w:szCs w:val="24"/>
      </w:rPr>
    </w:lvl>
    <w:lvl w:ilvl="5" w:tplc="2A4E4434">
      <w:start w:val="1"/>
      <w:numFmt w:val="lowerLetter"/>
      <w:lvlText w:val="%6."/>
      <w:lvlJc w:val="left"/>
      <w:pPr>
        <w:ind w:left="2695" w:hanging="428"/>
      </w:pPr>
      <w:rPr>
        <w:rFonts w:ascii="Times New Roman" w:eastAsia="Times New Roman" w:hAnsi="Times New Roman" w:cs="Times New Roman" w:hint="default"/>
        <w:spacing w:val="-25"/>
        <w:w w:val="100"/>
        <w:sz w:val="24"/>
        <w:szCs w:val="24"/>
      </w:rPr>
    </w:lvl>
    <w:lvl w:ilvl="6" w:tplc="DAFA6106">
      <w:numFmt w:val="bullet"/>
      <w:lvlText w:val="•"/>
      <w:lvlJc w:val="left"/>
      <w:pPr>
        <w:ind w:left="7875" w:hanging="428"/>
      </w:pPr>
      <w:rPr>
        <w:rFonts w:hint="default"/>
      </w:rPr>
    </w:lvl>
    <w:lvl w:ilvl="7" w:tplc="B142DAD0">
      <w:numFmt w:val="bullet"/>
      <w:lvlText w:val="•"/>
      <w:lvlJc w:val="left"/>
      <w:pPr>
        <w:ind w:left="8882" w:hanging="428"/>
      </w:pPr>
      <w:rPr>
        <w:rFonts w:hint="default"/>
      </w:rPr>
    </w:lvl>
    <w:lvl w:ilvl="8" w:tplc="0C92A2F6">
      <w:numFmt w:val="bullet"/>
      <w:lvlText w:val="•"/>
      <w:lvlJc w:val="left"/>
      <w:pPr>
        <w:ind w:left="9889" w:hanging="428"/>
      </w:pPr>
      <w:rPr>
        <w:rFonts w:hint="default"/>
      </w:rPr>
    </w:lvl>
  </w:abstractNum>
  <w:abstractNum w:abstractNumId="25">
    <w:nsid w:val="2E09419A"/>
    <w:multiLevelType w:val="hybridMultilevel"/>
    <w:tmpl w:val="F364094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nsid w:val="34C5202F"/>
    <w:multiLevelType w:val="hybridMultilevel"/>
    <w:tmpl w:val="DB2CE2CC"/>
    <w:lvl w:ilvl="0" w:tplc="D280EFCA">
      <w:start w:val="1"/>
      <w:numFmt w:val="lowerLetter"/>
      <w:lvlText w:val="%1."/>
      <w:lvlJc w:val="left"/>
      <w:pPr>
        <w:ind w:left="135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36AF0BFD"/>
    <w:multiLevelType w:val="hybridMultilevel"/>
    <w:tmpl w:val="B55C1AC6"/>
    <w:lvl w:ilvl="0" w:tplc="8D242AE2">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70F0385"/>
    <w:multiLevelType w:val="hybridMultilevel"/>
    <w:tmpl w:val="F1E8155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nsid w:val="382358C3"/>
    <w:multiLevelType w:val="singleLevel"/>
    <w:tmpl w:val="E5F69DC4"/>
    <w:lvl w:ilvl="0">
      <w:start w:val="1"/>
      <w:numFmt w:val="lowerLetter"/>
      <w:lvlText w:val="%1."/>
      <w:lvlJc w:val="left"/>
      <w:pPr>
        <w:tabs>
          <w:tab w:val="num" w:pos="360"/>
        </w:tabs>
        <w:ind w:left="360" w:hanging="360"/>
      </w:pPr>
      <w:rPr>
        <w:rFonts w:hint="default"/>
      </w:rPr>
    </w:lvl>
  </w:abstractNum>
  <w:abstractNum w:abstractNumId="30">
    <w:nsid w:val="3AA6381F"/>
    <w:multiLevelType w:val="hybridMultilevel"/>
    <w:tmpl w:val="9A6473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ABD3731"/>
    <w:multiLevelType w:val="hybridMultilevel"/>
    <w:tmpl w:val="87BC9F0C"/>
    <w:lvl w:ilvl="0" w:tplc="318ADE16">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3B8A4D42"/>
    <w:multiLevelType w:val="hybridMultilevel"/>
    <w:tmpl w:val="D5141C9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0F8256B"/>
    <w:multiLevelType w:val="hybridMultilevel"/>
    <w:tmpl w:val="0972DC48"/>
    <w:lvl w:ilvl="0" w:tplc="0E2E538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nsid w:val="424C2999"/>
    <w:multiLevelType w:val="hybridMultilevel"/>
    <w:tmpl w:val="2C8C4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2EE5B78"/>
    <w:multiLevelType w:val="hybridMultilevel"/>
    <w:tmpl w:val="02F00328"/>
    <w:lvl w:ilvl="0" w:tplc="FAE26EE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6">
    <w:nsid w:val="43EC6F00"/>
    <w:multiLevelType w:val="hybridMultilevel"/>
    <w:tmpl w:val="49F6D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53833A5"/>
    <w:multiLevelType w:val="singleLevel"/>
    <w:tmpl w:val="E5F69DC4"/>
    <w:lvl w:ilvl="0">
      <w:start w:val="1"/>
      <w:numFmt w:val="lowerLetter"/>
      <w:lvlText w:val="%1."/>
      <w:lvlJc w:val="left"/>
      <w:pPr>
        <w:tabs>
          <w:tab w:val="num" w:pos="360"/>
        </w:tabs>
        <w:ind w:left="360" w:hanging="360"/>
      </w:pPr>
      <w:rPr>
        <w:rFonts w:hint="default"/>
      </w:rPr>
    </w:lvl>
  </w:abstractNum>
  <w:abstractNum w:abstractNumId="38">
    <w:nsid w:val="458D0781"/>
    <w:multiLevelType w:val="singleLevel"/>
    <w:tmpl w:val="0409000F"/>
    <w:lvl w:ilvl="0">
      <w:start w:val="1"/>
      <w:numFmt w:val="decimal"/>
      <w:lvlText w:val="%1."/>
      <w:lvlJc w:val="left"/>
      <w:pPr>
        <w:tabs>
          <w:tab w:val="num" w:pos="360"/>
        </w:tabs>
        <w:ind w:left="360" w:hanging="360"/>
      </w:pPr>
      <w:rPr>
        <w:rFonts w:hint="default"/>
      </w:rPr>
    </w:lvl>
  </w:abstractNum>
  <w:abstractNum w:abstractNumId="39">
    <w:nsid w:val="46C67074"/>
    <w:multiLevelType w:val="hybridMultilevel"/>
    <w:tmpl w:val="1398044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473C0526"/>
    <w:multiLevelType w:val="hybridMultilevel"/>
    <w:tmpl w:val="3EF494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48883C46"/>
    <w:multiLevelType w:val="hybridMultilevel"/>
    <w:tmpl w:val="2F1E1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CB504D2"/>
    <w:multiLevelType w:val="hybridMultilevel"/>
    <w:tmpl w:val="BD7026A2"/>
    <w:lvl w:ilvl="0" w:tplc="97D8E27E">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4CF878BC"/>
    <w:multiLevelType w:val="hybridMultilevel"/>
    <w:tmpl w:val="F614181C"/>
    <w:lvl w:ilvl="0" w:tplc="51D614A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4">
    <w:nsid w:val="4D2B2978"/>
    <w:multiLevelType w:val="singleLevel"/>
    <w:tmpl w:val="1F207080"/>
    <w:lvl w:ilvl="0">
      <w:start w:val="1"/>
      <w:numFmt w:val="lowerLetter"/>
      <w:lvlText w:val="%1."/>
      <w:lvlJc w:val="left"/>
      <w:pPr>
        <w:tabs>
          <w:tab w:val="num" w:pos="720"/>
        </w:tabs>
        <w:ind w:left="720" w:hanging="360"/>
      </w:pPr>
      <w:rPr>
        <w:rFonts w:hint="default"/>
      </w:rPr>
    </w:lvl>
  </w:abstractNum>
  <w:abstractNum w:abstractNumId="45">
    <w:nsid w:val="4D58726C"/>
    <w:multiLevelType w:val="hybridMultilevel"/>
    <w:tmpl w:val="C2FA7B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4E0B4EDE"/>
    <w:multiLevelType w:val="hybridMultilevel"/>
    <w:tmpl w:val="F6F267B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521E126D"/>
    <w:multiLevelType w:val="hybridMultilevel"/>
    <w:tmpl w:val="4B487F04"/>
    <w:lvl w:ilvl="0" w:tplc="D5687B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2EA320B"/>
    <w:multiLevelType w:val="hybridMultilevel"/>
    <w:tmpl w:val="BD088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2ED02AB"/>
    <w:multiLevelType w:val="hybridMultilevel"/>
    <w:tmpl w:val="54B045B8"/>
    <w:lvl w:ilvl="0" w:tplc="04090019">
      <w:start w:val="1"/>
      <w:numFmt w:val="lowerLetter"/>
      <w:lvlText w:val="%1."/>
      <w:lvlJc w:val="left"/>
      <w:pPr>
        <w:ind w:left="207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50">
    <w:nsid w:val="54F62F11"/>
    <w:multiLevelType w:val="hybridMultilevel"/>
    <w:tmpl w:val="2740165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1">
    <w:nsid w:val="566F3AE8"/>
    <w:multiLevelType w:val="hybridMultilevel"/>
    <w:tmpl w:val="FECA1B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2">
    <w:nsid w:val="58760255"/>
    <w:multiLevelType w:val="hybridMultilevel"/>
    <w:tmpl w:val="97E82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89D4EA5"/>
    <w:multiLevelType w:val="singleLevel"/>
    <w:tmpl w:val="3710CBD2"/>
    <w:lvl w:ilvl="0">
      <w:start w:val="1"/>
      <w:numFmt w:val="decimal"/>
      <w:lvlText w:val="%1."/>
      <w:lvlJc w:val="left"/>
      <w:pPr>
        <w:tabs>
          <w:tab w:val="num" w:pos="360"/>
        </w:tabs>
        <w:ind w:left="360" w:hanging="360"/>
      </w:pPr>
      <w:rPr>
        <w:rFonts w:hint="default"/>
      </w:rPr>
    </w:lvl>
  </w:abstractNum>
  <w:abstractNum w:abstractNumId="54">
    <w:nsid w:val="5AD55754"/>
    <w:multiLevelType w:val="hybridMultilevel"/>
    <w:tmpl w:val="0F22E00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5ADE4CA3"/>
    <w:multiLevelType w:val="hybridMultilevel"/>
    <w:tmpl w:val="25C20122"/>
    <w:lvl w:ilvl="0" w:tplc="F506701A">
      <w:start w:val="1"/>
      <w:numFmt w:val="lowerLetter"/>
      <w:lvlText w:val="%1."/>
      <w:lvlJc w:val="left"/>
      <w:pPr>
        <w:ind w:left="15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5CB54500"/>
    <w:multiLevelType w:val="hybridMultilevel"/>
    <w:tmpl w:val="7422DB80"/>
    <w:lvl w:ilvl="0" w:tplc="4754CDE6">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7">
    <w:nsid w:val="5E896574"/>
    <w:multiLevelType w:val="hybridMultilevel"/>
    <w:tmpl w:val="11401C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5EC56E9C"/>
    <w:multiLevelType w:val="hybridMultilevel"/>
    <w:tmpl w:val="38C8CFDE"/>
    <w:lvl w:ilvl="0" w:tplc="246CA5C2">
      <w:start w:val="1"/>
      <w:numFmt w:val="lowerLetter"/>
      <w:lvlText w:val="%1)"/>
      <w:lvlJc w:val="left"/>
      <w:pPr>
        <w:ind w:left="993" w:hanging="320"/>
      </w:pPr>
      <w:rPr>
        <w:rFonts w:ascii="Georgia" w:eastAsia="Georgia" w:hAnsi="Georgia" w:cs="Georgia" w:hint="default"/>
        <w:color w:val="231F20"/>
        <w:w w:val="102"/>
        <w:sz w:val="19"/>
        <w:szCs w:val="19"/>
      </w:rPr>
    </w:lvl>
    <w:lvl w:ilvl="1" w:tplc="7C4AC0C2">
      <w:numFmt w:val="bullet"/>
      <w:lvlText w:val="•"/>
      <w:lvlJc w:val="left"/>
      <w:pPr>
        <w:ind w:left="1582" w:hanging="320"/>
      </w:pPr>
      <w:rPr>
        <w:rFonts w:hint="default"/>
      </w:rPr>
    </w:lvl>
    <w:lvl w:ilvl="2" w:tplc="4C0A8764">
      <w:numFmt w:val="bullet"/>
      <w:lvlText w:val="•"/>
      <w:lvlJc w:val="left"/>
      <w:pPr>
        <w:ind w:left="2164" w:hanging="320"/>
      </w:pPr>
      <w:rPr>
        <w:rFonts w:hint="default"/>
      </w:rPr>
    </w:lvl>
    <w:lvl w:ilvl="3" w:tplc="8ED648EA">
      <w:numFmt w:val="bullet"/>
      <w:lvlText w:val="•"/>
      <w:lvlJc w:val="left"/>
      <w:pPr>
        <w:ind w:left="2747" w:hanging="320"/>
      </w:pPr>
      <w:rPr>
        <w:rFonts w:hint="default"/>
      </w:rPr>
    </w:lvl>
    <w:lvl w:ilvl="4" w:tplc="A56CACA8">
      <w:numFmt w:val="bullet"/>
      <w:lvlText w:val="•"/>
      <w:lvlJc w:val="left"/>
      <w:pPr>
        <w:ind w:left="3329" w:hanging="320"/>
      </w:pPr>
      <w:rPr>
        <w:rFonts w:hint="default"/>
      </w:rPr>
    </w:lvl>
    <w:lvl w:ilvl="5" w:tplc="130AAA00">
      <w:numFmt w:val="bullet"/>
      <w:lvlText w:val="•"/>
      <w:lvlJc w:val="left"/>
      <w:pPr>
        <w:ind w:left="3911" w:hanging="320"/>
      </w:pPr>
      <w:rPr>
        <w:rFonts w:hint="default"/>
      </w:rPr>
    </w:lvl>
    <w:lvl w:ilvl="6" w:tplc="2C006834">
      <w:numFmt w:val="bullet"/>
      <w:lvlText w:val="•"/>
      <w:lvlJc w:val="left"/>
      <w:pPr>
        <w:ind w:left="4494" w:hanging="320"/>
      </w:pPr>
      <w:rPr>
        <w:rFonts w:hint="default"/>
      </w:rPr>
    </w:lvl>
    <w:lvl w:ilvl="7" w:tplc="27A67854">
      <w:numFmt w:val="bullet"/>
      <w:lvlText w:val="•"/>
      <w:lvlJc w:val="left"/>
      <w:pPr>
        <w:ind w:left="5076" w:hanging="320"/>
      </w:pPr>
      <w:rPr>
        <w:rFonts w:hint="default"/>
      </w:rPr>
    </w:lvl>
    <w:lvl w:ilvl="8" w:tplc="921CD940">
      <w:numFmt w:val="bullet"/>
      <w:lvlText w:val="•"/>
      <w:lvlJc w:val="left"/>
      <w:pPr>
        <w:ind w:left="5659" w:hanging="320"/>
      </w:pPr>
      <w:rPr>
        <w:rFonts w:hint="default"/>
      </w:rPr>
    </w:lvl>
  </w:abstractNum>
  <w:abstractNum w:abstractNumId="59">
    <w:nsid w:val="60281A12"/>
    <w:multiLevelType w:val="hybridMultilevel"/>
    <w:tmpl w:val="252A3FD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nsid w:val="630B6E8E"/>
    <w:multiLevelType w:val="singleLevel"/>
    <w:tmpl w:val="04090019"/>
    <w:lvl w:ilvl="0">
      <w:start w:val="1"/>
      <w:numFmt w:val="lowerLetter"/>
      <w:lvlText w:val="(%1)"/>
      <w:lvlJc w:val="left"/>
      <w:pPr>
        <w:tabs>
          <w:tab w:val="num" w:pos="360"/>
        </w:tabs>
        <w:ind w:left="360" w:hanging="360"/>
      </w:pPr>
      <w:rPr>
        <w:rFonts w:hint="default"/>
      </w:rPr>
    </w:lvl>
  </w:abstractNum>
  <w:abstractNum w:abstractNumId="61">
    <w:nsid w:val="63F62B46"/>
    <w:multiLevelType w:val="hybridMultilevel"/>
    <w:tmpl w:val="297CDC48"/>
    <w:lvl w:ilvl="0" w:tplc="6A386016">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2">
    <w:nsid w:val="6449187C"/>
    <w:multiLevelType w:val="hybridMultilevel"/>
    <w:tmpl w:val="1E62F9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4555563"/>
    <w:multiLevelType w:val="hybridMultilevel"/>
    <w:tmpl w:val="A126DFF8"/>
    <w:lvl w:ilvl="0" w:tplc="E5E2BBB4">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4BB3797"/>
    <w:multiLevelType w:val="hybridMultilevel"/>
    <w:tmpl w:val="8FECC23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nsid w:val="65565B85"/>
    <w:multiLevelType w:val="hybridMultilevel"/>
    <w:tmpl w:val="A9861C8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6D8725E1"/>
    <w:multiLevelType w:val="hybridMultilevel"/>
    <w:tmpl w:val="57FCD9B6"/>
    <w:lvl w:ilvl="0" w:tplc="B5E8F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6E672B38"/>
    <w:multiLevelType w:val="hybridMultilevel"/>
    <w:tmpl w:val="17E2AFB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6F6C4122"/>
    <w:multiLevelType w:val="singleLevel"/>
    <w:tmpl w:val="D194AB8E"/>
    <w:lvl w:ilvl="0">
      <w:start w:val="1"/>
      <w:numFmt w:val="lowerLetter"/>
      <w:lvlText w:val="%1."/>
      <w:lvlJc w:val="left"/>
      <w:pPr>
        <w:tabs>
          <w:tab w:val="num" w:pos="360"/>
        </w:tabs>
        <w:ind w:left="360" w:hanging="360"/>
      </w:pPr>
      <w:rPr>
        <w:rFonts w:hint="default"/>
      </w:rPr>
    </w:lvl>
  </w:abstractNum>
  <w:abstractNum w:abstractNumId="69">
    <w:nsid w:val="72056B19"/>
    <w:multiLevelType w:val="hybridMultilevel"/>
    <w:tmpl w:val="E9C4986E"/>
    <w:lvl w:ilvl="0" w:tplc="585AC908">
      <w:start w:val="1"/>
      <w:numFmt w:val="decimal"/>
      <w:lvlText w:val="%1."/>
      <w:lvlJc w:val="left"/>
      <w:pPr>
        <w:ind w:left="1010" w:hanging="360"/>
      </w:pPr>
      <w:rPr>
        <w:rFonts w:hint="default"/>
      </w:rPr>
    </w:lvl>
    <w:lvl w:ilvl="1" w:tplc="04090019" w:tentative="1">
      <w:start w:val="1"/>
      <w:numFmt w:val="lowerLetter"/>
      <w:lvlText w:val="%2."/>
      <w:lvlJc w:val="left"/>
      <w:pPr>
        <w:ind w:left="1730" w:hanging="360"/>
      </w:pPr>
    </w:lvl>
    <w:lvl w:ilvl="2" w:tplc="0409001B" w:tentative="1">
      <w:start w:val="1"/>
      <w:numFmt w:val="lowerRoman"/>
      <w:lvlText w:val="%3."/>
      <w:lvlJc w:val="right"/>
      <w:pPr>
        <w:ind w:left="2450" w:hanging="180"/>
      </w:pPr>
    </w:lvl>
    <w:lvl w:ilvl="3" w:tplc="0409000F" w:tentative="1">
      <w:start w:val="1"/>
      <w:numFmt w:val="decimal"/>
      <w:lvlText w:val="%4."/>
      <w:lvlJc w:val="left"/>
      <w:pPr>
        <w:ind w:left="3170" w:hanging="360"/>
      </w:pPr>
    </w:lvl>
    <w:lvl w:ilvl="4" w:tplc="04090019" w:tentative="1">
      <w:start w:val="1"/>
      <w:numFmt w:val="lowerLetter"/>
      <w:lvlText w:val="%5."/>
      <w:lvlJc w:val="left"/>
      <w:pPr>
        <w:ind w:left="3890" w:hanging="360"/>
      </w:pPr>
    </w:lvl>
    <w:lvl w:ilvl="5" w:tplc="0409001B" w:tentative="1">
      <w:start w:val="1"/>
      <w:numFmt w:val="lowerRoman"/>
      <w:lvlText w:val="%6."/>
      <w:lvlJc w:val="right"/>
      <w:pPr>
        <w:ind w:left="4610" w:hanging="180"/>
      </w:pPr>
    </w:lvl>
    <w:lvl w:ilvl="6" w:tplc="0409000F" w:tentative="1">
      <w:start w:val="1"/>
      <w:numFmt w:val="decimal"/>
      <w:lvlText w:val="%7."/>
      <w:lvlJc w:val="left"/>
      <w:pPr>
        <w:ind w:left="5330" w:hanging="360"/>
      </w:pPr>
    </w:lvl>
    <w:lvl w:ilvl="7" w:tplc="04090019" w:tentative="1">
      <w:start w:val="1"/>
      <w:numFmt w:val="lowerLetter"/>
      <w:lvlText w:val="%8."/>
      <w:lvlJc w:val="left"/>
      <w:pPr>
        <w:ind w:left="6050" w:hanging="360"/>
      </w:pPr>
    </w:lvl>
    <w:lvl w:ilvl="8" w:tplc="0409001B" w:tentative="1">
      <w:start w:val="1"/>
      <w:numFmt w:val="lowerRoman"/>
      <w:lvlText w:val="%9."/>
      <w:lvlJc w:val="right"/>
      <w:pPr>
        <w:ind w:left="6770" w:hanging="180"/>
      </w:pPr>
    </w:lvl>
  </w:abstractNum>
  <w:abstractNum w:abstractNumId="70">
    <w:nsid w:val="744B4047"/>
    <w:multiLevelType w:val="hybridMultilevel"/>
    <w:tmpl w:val="746CEDE4"/>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75A22AF3"/>
    <w:multiLevelType w:val="hybridMultilevel"/>
    <w:tmpl w:val="7A0EDACE"/>
    <w:lvl w:ilvl="0" w:tplc="72EA0D2A">
      <w:start w:val="1"/>
      <w:numFmt w:val="decimal"/>
      <w:lvlText w:val="%1)"/>
      <w:lvlJc w:val="left"/>
      <w:pPr>
        <w:ind w:left="653" w:hanging="400"/>
      </w:pPr>
      <w:rPr>
        <w:rFonts w:ascii="Times New Roman" w:eastAsia="Georgia" w:hAnsi="Times New Roman" w:cs="Times New Roman" w:hint="default"/>
        <w:color w:val="231F20"/>
        <w:w w:val="102"/>
        <w:sz w:val="24"/>
        <w:szCs w:val="24"/>
      </w:rPr>
    </w:lvl>
    <w:lvl w:ilvl="1" w:tplc="08D05A8A">
      <w:start w:val="1"/>
      <w:numFmt w:val="lowerLetter"/>
      <w:lvlText w:val="%2."/>
      <w:lvlJc w:val="left"/>
      <w:pPr>
        <w:ind w:left="993" w:hanging="320"/>
      </w:pPr>
      <w:rPr>
        <w:rFonts w:ascii="Times New Roman" w:eastAsia="Calibri" w:hAnsi="Times New Roman" w:cs="Times New Roman"/>
        <w:color w:val="231F20"/>
        <w:w w:val="102"/>
        <w:sz w:val="24"/>
        <w:szCs w:val="24"/>
      </w:rPr>
    </w:lvl>
    <w:lvl w:ilvl="2" w:tplc="9B2A43A2">
      <w:start w:val="1"/>
      <w:numFmt w:val="lowerLetter"/>
      <w:lvlText w:val="%3."/>
      <w:lvlJc w:val="left"/>
      <w:pPr>
        <w:ind w:left="1647" w:hanging="320"/>
      </w:pPr>
      <w:rPr>
        <w:rFonts w:ascii="Times New Roman" w:eastAsia="Calibri" w:hAnsi="Times New Roman" w:cs="Times New Roman"/>
      </w:rPr>
    </w:lvl>
    <w:lvl w:ilvl="3" w:tplc="6A48D214">
      <w:numFmt w:val="bullet"/>
      <w:lvlText w:val="•"/>
      <w:lvlJc w:val="left"/>
      <w:pPr>
        <w:ind w:left="2294" w:hanging="320"/>
      </w:pPr>
      <w:rPr>
        <w:rFonts w:hint="default"/>
      </w:rPr>
    </w:lvl>
    <w:lvl w:ilvl="4" w:tplc="D3B43DCA">
      <w:numFmt w:val="bullet"/>
      <w:lvlText w:val="•"/>
      <w:lvlJc w:val="left"/>
      <w:pPr>
        <w:ind w:left="2941" w:hanging="320"/>
      </w:pPr>
      <w:rPr>
        <w:rFonts w:hint="default"/>
      </w:rPr>
    </w:lvl>
    <w:lvl w:ilvl="5" w:tplc="C4ACAF70">
      <w:numFmt w:val="bullet"/>
      <w:lvlText w:val="•"/>
      <w:lvlJc w:val="left"/>
      <w:pPr>
        <w:ind w:left="3588" w:hanging="320"/>
      </w:pPr>
      <w:rPr>
        <w:rFonts w:hint="default"/>
      </w:rPr>
    </w:lvl>
    <w:lvl w:ilvl="6" w:tplc="1106672C">
      <w:numFmt w:val="bullet"/>
      <w:lvlText w:val="•"/>
      <w:lvlJc w:val="left"/>
      <w:pPr>
        <w:ind w:left="4235" w:hanging="320"/>
      </w:pPr>
      <w:rPr>
        <w:rFonts w:hint="default"/>
      </w:rPr>
    </w:lvl>
    <w:lvl w:ilvl="7" w:tplc="8FD20B26">
      <w:numFmt w:val="bullet"/>
      <w:lvlText w:val="•"/>
      <w:lvlJc w:val="left"/>
      <w:pPr>
        <w:ind w:left="4882" w:hanging="320"/>
      </w:pPr>
      <w:rPr>
        <w:rFonts w:hint="default"/>
      </w:rPr>
    </w:lvl>
    <w:lvl w:ilvl="8" w:tplc="1F322AE4">
      <w:numFmt w:val="bullet"/>
      <w:lvlText w:val="•"/>
      <w:lvlJc w:val="left"/>
      <w:pPr>
        <w:ind w:left="5529" w:hanging="320"/>
      </w:pPr>
      <w:rPr>
        <w:rFonts w:hint="default"/>
      </w:rPr>
    </w:lvl>
  </w:abstractNum>
  <w:abstractNum w:abstractNumId="72">
    <w:nsid w:val="75F87B15"/>
    <w:multiLevelType w:val="hybridMultilevel"/>
    <w:tmpl w:val="9DDC817A"/>
    <w:lvl w:ilvl="0" w:tplc="778C986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3">
    <w:nsid w:val="767252EC"/>
    <w:multiLevelType w:val="hybridMultilevel"/>
    <w:tmpl w:val="26E204BA"/>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4">
    <w:nsid w:val="76DF1EAF"/>
    <w:multiLevelType w:val="hybridMultilevel"/>
    <w:tmpl w:val="097414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789E0FA8"/>
    <w:multiLevelType w:val="hybridMultilevel"/>
    <w:tmpl w:val="35205B5A"/>
    <w:lvl w:ilvl="0" w:tplc="46A483C2">
      <w:start w:val="1"/>
      <w:numFmt w:val="lowerLetter"/>
      <w:lvlText w:val="%1."/>
      <w:lvlJc w:val="left"/>
      <w:pPr>
        <w:ind w:left="108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76">
    <w:nsid w:val="79660747"/>
    <w:multiLevelType w:val="hybridMultilevel"/>
    <w:tmpl w:val="3BEE7ED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7A81026D"/>
    <w:multiLevelType w:val="hybridMultilevel"/>
    <w:tmpl w:val="C262C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BC17CC8"/>
    <w:multiLevelType w:val="singleLevel"/>
    <w:tmpl w:val="0409000F"/>
    <w:lvl w:ilvl="0">
      <w:start w:val="1"/>
      <w:numFmt w:val="decimal"/>
      <w:lvlText w:val="%1."/>
      <w:lvlJc w:val="left"/>
      <w:pPr>
        <w:tabs>
          <w:tab w:val="num" w:pos="360"/>
        </w:tabs>
        <w:ind w:left="360" w:hanging="360"/>
      </w:pPr>
      <w:rPr>
        <w:rFonts w:hint="default"/>
      </w:rPr>
    </w:lvl>
  </w:abstractNum>
  <w:abstractNum w:abstractNumId="79">
    <w:nsid w:val="7C3C4C8A"/>
    <w:multiLevelType w:val="hybridMultilevel"/>
    <w:tmpl w:val="6984569C"/>
    <w:lvl w:ilvl="0" w:tplc="0ED2E7F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1"/>
  </w:num>
  <w:num w:numId="2">
    <w:abstractNumId w:val="77"/>
  </w:num>
  <w:num w:numId="3">
    <w:abstractNumId w:val="24"/>
  </w:num>
  <w:num w:numId="4">
    <w:abstractNumId w:val="20"/>
  </w:num>
  <w:num w:numId="5">
    <w:abstractNumId w:val="8"/>
  </w:num>
  <w:num w:numId="6">
    <w:abstractNumId w:val="59"/>
  </w:num>
  <w:num w:numId="7">
    <w:abstractNumId w:val="79"/>
  </w:num>
  <w:num w:numId="8">
    <w:abstractNumId w:val="6"/>
  </w:num>
  <w:num w:numId="9">
    <w:abstractNumId w:val="2"/>
  </w:num>
  <w:num w:numId="10">
    <w:abstractNumId w:val="30"/>
  </w:num>
  <w:num w:numId="11">
    <w:abstractNumId w:val="11"/>
  </w:num>
  <w:num w:numId="12">
    <w:abstractNumId w:val="18"/>
  </w:num>
  <w:num w:numId="13">
    <w:abstractNumId w:val="34"/>
  </w:num>
  <w:num w:numId="14">
    <w:abstractNumId w:val="10"/>
  </w:num>
  <w:num w:numId="15">
    <w:abstractNumId w:val="56"/>
  </w:num>
  <w:num w:numId="16">
    <w:abstractNumId w:val="49"/>
  </w:num>
  <w:num w:numId="17">
    <w:abstractNumId w:val="35"/>
  </w:num>
  <w:num w:numId="18">
    <w:abstractNumId w:val="43"/>
  </w:num>
  <w:num w:numId="19">
    <w:abstractNumId w:val="17"/>
  </w:num>
  <w:num w:numId="20">
    <w:abstractNumId w:val="33"/>
  </w:num>
  <w:num w:numId="21">
    <w:abstractNumId w:val="75"/>
  </w:num>
  <w:num w:numId="22">
    <w:abstractNumId w:val="74"/>
  </w:num>
  <w:num w:numId="23">
    <w:abstractNumId w:val="32"/>
  </w:num>
  <w:num w:numId="24">
    <w:abstractNumId w:val="27"/>
  </w:num>
  <w:num w:numId="25">
    <w:abstractNumId w:val="42"/>
  </w:num>
  <w:num w:numId="26">
    <w:abstractNumId w:val="65"/>
  </w:num>
  <w:num w:numId="27">
    <w:abstractNumId w:val="67"/>
  </w:num>
  <w:num w:numId="28">
    <w:abstractNumId w:val="13"/>
  </w:num>
  <w:num w:numId="29">
    <w:abstractNumId w:val="70"/>
  </w:num>
  <w:num w:numId="30">
    <w:abstractNumId w:val="31"/>
  </w:num>
  <w:num w:numId="31">
    <w:abstractNumId w:val="66"/>
  </w:num>
  <w:num w:numId="32">
    <w:abstractNumId w:val="76"/>
  </w:num>
  <w:num w:numId="33">
    <w:abstractNumId w:val="9"/>
  </w:num>
  <w:num w:numId="34">
    <w:abstractNumId w:val="19"/>
  </w:num>
  <w:num w:numId="35">
    <w:abstractNumId w:val="39"/>
  </w:num>
  <w:num w:numId="36">
    <w:abstractNumId w:val="26"/>
  </w:num>
  <w:num w:numId="37">
    <w:abstractNumId w:val="4"/>
  </w:num>
  <w:num w:numId="38">
    <w:abstractNumId w:val="46"/>
  </w:num>
  <w:num w:numId="39">
    <w:abstractNumId w:val="54"/>
  </w:num>
  <w:num w:numId="40">
    <w:abstractNumId w:val="72"/>
  </w:num>
  <w:num w:numId="41">
    <w:abstractNumId w:val="55"/>
  </w:num>
  <w:num w:numId="42">
    <w:abstractNumId w:val="57"/>
  </w:num>
  <w:num w:numId="43">
    <w:abstractNumId w:val="73"/>
  </w:num>
  <w:num w:numId="44">
    <w:abstractNumId w:val="14"/>
  </w:num>
  <w:num w:numId="45">
    <w:abstractNumId w:val="51"/>
  </w:num>
  <w:num w:numId="46">
    <w:abstractNumId w:val="5"/>
  </w:num>
  <w:num w:numId="47">
    <w:abstractNumId w:val="15"/>
  </w:num>
  <w:num w:numId="48">
    <w:abstractNumId w:val="23"/>
  </w:num>
  <w:num w:numId="49">
    <w:abstractNumId w:val="53"/>
  </w:num>
  <w:num w:numId="50">
    <w:abstractNumId w:val="44"/>
  </w:num>
  <w:num w:numId="51">
    <w:abstractNumId w:val="21"/>
  </w:num>
  <w:num w:numId="52">
    <w:abstractNumId w:val="22"/>
  </w:num>
  <w:num w:numId="53">
    <w:abstractNumId w:val="25"/>
  </w:num>
  <w:num w:numId="54">
    <w:abstractNumId w:val="52"/>
  </w:num>
  <w:num w:numId="55">
    <w:abstractNumId w:val="58"/>
  </w:num>
  <w:num w:numId="56">
    <w:abstractNumId w:val="71"/>
  </w:num>
  <w:num w:numId="57">
    <w:abstractNumId w:val="50"/>
  </w:num>
  <w:num w:numId="58">
    <w:abstractNumId w:val="1"/>
  </w:num>
  <w:num w:numId="59">
    <w:abstractNumId w:val="63"/>
  </w:num>
  <w:num w:numId="60">
    <w:abstractNumId w:val="28"/>
  </w:num>
  <w:num w:numId="61">
    <w:abstractNumId w:val="0"/>
  </w:num>
  <w:num w:numId="62">
    <w:abstractNumId w:val="3"/>
  </w:num>
  <w:num w:numId="63">
    <w:abstractNumId w:val="41"/>
  </w:num>
  <w:num w:numId="64">
    <w:abstractNumId w:val="7"/>
  </w:num>
  <w:num w:numId="65">
    <w:abstractNumId w:val="38"/>
  </w:num>
  <w:num w:numId="66">
    <w:abstractNumId w:val="12"/>
  </w:num>
  <w:num w:numId="67">
    <w:abstractNumId w:val="29"/>
  </w:num>
  <w:num w:numId="68">
    <w:abstractNumId w:val="37"/>
  </w:num>
  <w:num w:numId="69">
    <w:abstractNumId w:val="16"/>
  </w:num>
  <w:num w:numId="70">
    <w:abstractNumId w:val="68"/>
  </w:num>
  <w:num w:numId="71">
    <w:abstractNumId w:val="78"/>
  </w:num>
  <w:num w:numId="72">
    <w:abstractNumId w:val="48"/>
  </w:num>
  <w:num w:numId="73">
    <w:abstractNumId w:val="45"/>
  </w:num>
  <w:num w:numId="74">
    <w:abstractNumId w:val="40"/>
  </w:num>
  <w:num w:numId="75">
    <w:abstractNumId w:val="36"/>
  </w:num>
  <w:num w:numId="76">
    <w:abstractNumId w:val="62"/>
  </w:num>
  <w:num w:numId="77">
    <w:abstractNumId w:val="60"/>
  </w:num>
  <w:num w:numId="78">
    <w:abstractNumId w:val="47"/>
  </w:num>
  <w:num w:numId="79">
    <w:abstractNumId w:val="69"/>
  </w:num>
  <w:num w:numId="80">
    <w:abstractNumId w:val="6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06"/>
    <w:rsid w:val="00005498"/>
    <w:rsid w:val="000219E4"/>
    <w:rsid w:val="00032401"/>
    <w:rsid w:val="00036E2F"/>
    <w:rsid w:val="0004727C"/>
    <w:rsid w:val="000575A6"/>
    <w:rsid w:val="00067445"/>
    <w:rsid w:val="00074060"/>
    <w:rsid w:val="00080404"/>
    <w:rsid w:val="00091DBA"/>
    <w:rsid w:val="000A13BA"/>
    <w:rsid w:val="000B1A50"/>
    <w:rsid w:val="000B1FC8"/>
    <w:rsid w:val="000B238A"/>
    <w:rsid w:val="000E39D9"/>
    <w:rsid w:val="00105A38"/>
    <w:rsid w:val="001100C0"/>
    <w:rsid w:val="001213D0"/>
    <w:rsid w:val="00132EDF"/>
    <w:rsid w:val="00140886"/>
    <w:rsid w:val="00152FCE"/>
    <w:rsid w:val="0016180F"/>
    <w:rsid w:val="00176DBE"/>
    <w:rsid w:val="00176ED7"/>
    <w:rsid w:val="00180428"/>
    <w:rsid w:val="00183A99"/>
    <w:rsid w:val="001A3D8F"/>
    <w:rsid w:val="001A48E6"/>
    <w:rsid w:val="001B39FE"/>
    <w:rsid w:val="001F2DC4"/>
    <w:rsid w:val="001F39DE"/>
    <w:rsid w:val="00216430"/>
    <w:rsid w:val="0022316A"/>
    <w:rsid w:val="0023161D"/>
    <w:rsid w:val="00245F8D"/>
    <w:rsid w:val="00252A06"/>
    <w:rsid w:val="00255C25"/>
    <w:rsid w:val="00265EB8"/>
    <w:rsid w:val="00276236"/>
    <w:rsid w:val="002763BE"/>
    <w:rsid w:val="002852C0"/>
    <w:rsid w:val="002A137E"/>
    <w:rsid w:val="002C0C49"/>
    <w:rsid w:val="002C2041"/>
    <w:rsid w:val="002C35DE"/>
    <w:rsid w:val="002D1ACF"/>
    <w:rsid w:val="002D1E6C"/>
    <w:rsid w:val="002D706E"/>
    <w:rsid w:val="002E4D77"/>
    <w:rsid w:val="002E534E"/>
    <w:rsid w:val="002F3378"/>
    <w:rsid w:val="002F7426"/>
    <w:rsid w:val="00301EC0"/>
    <w:rsid w:val="0031145D"/>
    <w:rsid w:val="00316BA9"/>
    <w:rsid w:val="003174B3"/>
    <w:rsid w:val="003255FB"/>
    <w:rsid w:val="00330AEB"/>
    <w:rsid w:val="00332662"/>
    <w:rsid w:val="00334480"/>
    <w:rsid w:val="00346057"/>
    <w:rsid w:val="00354DA9"/>
    <w:rsid w:val="003657EE"/>
    <w:rsid w:val="003662E0"/>
    <w:rsid w:val="00371258"/>
    <w:rsid w:val="00377289"/>
    <w:rsid w:val="00377E8B"/>
    <w:rsid w:val="00385815"/>
    <w:rsid w:val="00391D69"/>
    <w:rsid w:val="00392E87"/>
    <w:rsid w:val="00393B9D"/>
    <w:rsid w:val="00394299"/>
    <w:rsid w:val="003A0E7E"/>
    <w:rsid w:val="003A0F18"/>
    <w:rsid w:val="003A1BFE"/>
    <w:rsid w:val="003A274F"/>
    <w:rsid w:val="003A287A"/>
    <w:rsid w:val="003B1C64"/>
    <w:rsid w:val="003B2EDA"/>
    <w:rsid w:val="003B3AE4"/>
    <w:rsid w:val="003C1695"/>
    <w:rsid w:val="003C19B3"/>
    <w:rsid w:val="003C4F5C"/>
    <w:rsid w:val="00401970"/>
    <w:rsid w:val="00406F50"/>
    <w:rsid w:val="00421DC3"/>
    <w:rsid w:val="00425CD4"/>
    <w:rsid w:val="00437146"/>
    <w:rsid w:val="00441CEC"/>
    <w:rsid w:val="0044206E"/>
    <w:rsid w:val="0044354B"/>
    <w:rsid w:val="00456335"/>
    <w:rsid w:val="0046551E"/>
    <w:rsid w:val="00474F72"/>
    <w:rsid w:val="004A2FBB"/>
    <w:rsid w:val="004A587E"/>
    <w:rsid w:val="004B013B"/>
    <w:rsid w:val="004B2109"/>
    <w:rsid w:val="004D296F"/>
    <w:rsid w:val="004D3AC6"/>
    <w:rsid w:val="004F653D"/>
    <w:rsid w:val="00505C74"/>
    <w:rsid w:val="00506E7C"/>
    <w:rsid w:val="00527910"/>
    <w:rsid w:val="005362D4"/>
    <w:rsid w:val="00545F2E"/>
    <w:rsid w:val="00547E33"/>
    <w:rsid w:val="00550A46"/>
    <w:rsid w:val="00552241"/>
    <w:rsid w:val="00552C40"/>
    <w:rsid w:val="00554C37"/>
    <w:rsid w:val="0055679D"/>
    <w:rsid w:val="00556BD9"/>
    <w:rsid w:val="00560BB1"/>
    <w:rsid w:val="005620B2"/>
    <w:rsid w:val="00563E70"/>
    <w:rsid w:val="00584E06"/>
    <w:rsid w:val="005A4EEF"/>
    <w:rsid w:val="005B7498"/>
    <w:rsid w:val="005C0E9C"/>
    <w:rsid w:val="005C1622"/>
    <w:rsid w:val="005C3CFF"/>
    <w:rsid w:val="005C6415"/>
    <w:rsid w:val="005D1ED8"/>
    <w:rsid w:val="005E1485"/>
    <w:rsid w:val="005E26B7"/>
    <w:rsid w:val="00603B03"/>
    <w:rsid w:val="0060749E"/>
    <w:rsid w:val="0062245E"/>
    <w:rsid w:val="00624B2E"/>
    <w:rsid w:val="00643232"/>
    <w:rsid w:val="00647476"/>
    <w:rsid w:val="00655803"/>
    <w:rsid w:val="00657FE9"/>
    <w:rsid w:val="00661CBD"/>
    <w:rsid w:val="00664926"/>
    <w:rsid w:val="00676AB0"/>
    <w:rsid w:val="00684B9D"/>
    <w:rsid w:val="006A328B"/>
    <w:rsid w:val="006A7E05"/>
    <w:rsid w:val="006B10D2"/>
    <w:rsid w:val="006E0B20"/>
    <w:rsid w:val="006E27E4"/>
    <w:rsid w:val="006F25D3"/>
    <w:rsid w:val="0070376F"/>
    <w:rsid w:val="00703AE6"/>
    <w:rsid w:val="00707524"/>
    <w:rsid w:val="0071197A"/>
    <w:rsid w:val="007138F4"/>
    <w:rsid w:val="0072490F"/>
    <w:rsid w:val="00730D9F"/>
    <w:rsid w:val="00743196"/>
    <w:rsid w:val="00743559"/>
    <w:rsid w:val="007472DF"/>
    <w:rsid w:val="00751641"/>
    <w:rsid w:val="007551ED"/>
    <w:rsid w:val="007561E8"/>
    <w:rsid w:val="0077027F"/>
    <w:rsid w:val="00773CD3"/>
    <w:rsid w:val="00775231"/>
    <w:rsid w:val="00783D6D"/>
    <w:rsid w:val="00796D4A"/>
    <w:rsid w:val="007973AC"/>
    <w:rsid w:val="007A4893"/>
    <w:rsid w:val="007B5DC7"/>
    <w:rsid w:val="007C21DA"/>
    <w:rsid w:val="007D1306"/>
    <w:rsid w:val="007E1D1A"/>
    <w:rsid w:val="007F2988"/>
    <w:rsid w:val="007F5D52"/>
    <w:rsid w:val="00807009"/>
    <w:rsid w:val="00807B85"/>
    <w:rsid w:val="00823ED2"/>
    <w:rsid w:val="008619D8"/>
    <w:rsid w:val="00875734"/>
    <w:rsid w:val="008867A7"/>
    <w:rsid w:val="0088680E"/>
    <w:rsid w:val="00886DD2"/>
    <w:rsid w:val="00891834"/>
    <w:rsid w:val="008B3321"/>
    <w:rsid w:val="008D0BC3"/>
    <w:rsid w:val="008D3520"/>
    <w:rsid w:val="008D577A"/>
    <w:rsid w:val="008E170A"/>
    <w:rsid w:val="008E502A"/>
    <w:rsid w:val="008E60E9"/>
    <w:rsid w:val="00905AF4"/>
    <w:rsid w:val="009334D7"/>
    <w:rsid w:val="0095082E"/>
    <w:rsid w:val="00957046"/>
    <w:rsid w:val="00963BB1"/>
    <w:rsid w:val="0096546E"/>
    <w:rsid w:val="009707A6"/>
    <w:rsid w:val="0097370A"/>
    <w:rsid w:val="0097611F"/>
    <w:rsid w:val="009806B5"/>
    <w:rsid w:val="00981B9D"/>
    <w:rsid w:val="00982307"/>
    <w:rsid w:val="00983ECA"/>
    <w:rsid w:val="00992262"/>
    <w:rsid w:val="00997643"/>
    <w:rsid w:val="009A56E0"/>
    <w:rsid w:val="009B31AA"/>
    <w:rsid w:val="009C3C35"/>
    <w:rsid w:val="009C6A8B"/>
    <w:rsid w:val="009C6F13"/>
    <w:rsid w:val="009D1557"/>
    <w:rsid w:val="00A046AD"/>
    <w:rsid w:val="00A0616C"/>
    <w:rsid w:val="00A22EC5"/>
    <w:rsid w:val="00A26841"/>
    <w:rsid w:val="00A359F0"/>
    <w:rsid w:val="00A35FEB"/>
    <w:rsid w:val="00A473E7"/>
    <w:rsid w:val="00A4778A"/>
    <w:rsid w:val="00A51D2B"/>
    <w:rsid w:val="00A55732"/>
    <w:rsid w:val="00A629A7"/>
    <w:rsid w:val="00A72537"/>
    <w:rsid w:val="00A8153C"/>
    <w:rsid w:val="00A8325C"/>
    <w:rsid w:val="00A83BA5"/>
    <w:rsid w:val="00A972B8"/>
    <w:rsid w:val="00AA5296"/>
    <w:rsid w:val="00AC6D9F"/>
    <w:rsid w:val="00AD6DB4"/>
    <w:rsid w:val="00AE43C6"/>
    <w:rsid w:val="00AE491E"/>
    <w:rsid w:val="00AE5A38"/>
    <w:rsid w:val="00AF116B"/>
    <w:rsid w:val="00B04C98"/>
    <w:rsid w:val="00B12055"/>
    <w:rsid w:val="00B14945"/>
    <w:rsid w:val="00B17F5B"/>
    <w:rsid w:val="00B2640C"/>
    <w:rsid w:val="00B50871"/>
    <w:rsid w:val="00B51798"/>
    <w:rsid w:val="00B57AF2"/>
    <w:rsid w:val="00B6437C"/>
    <w:rsid w:val="00B65BA9"/>
    <w:rsid w:val="00B73E6E"/>
    <w:rsid w:val="00B75F8B"/>
    <w:rsid w:val="00B81425"/>
    <w:rsid w:val="00BA1CCB"/>
    <w:rsid w:val="00BA54C7"/>
    <w:rsid w:val="00BA5C04"/>
    <w:rsid w:val="00BB25E9"/>
    <w:rsid w:val="00BB2DBC"/>
    <w:rsid w:val="00BB670C"/>
    <w:rsid w:val="00BC2BF6"/>
    <w:rsid w:val="00BC5EF7"/>
    <w:rsid w:val="00BF47AE"/>
    <w:rsid w:val="00C044C5"/>
    <w:rsid w:val="00C06635"/>
    <w:rsid w:val="00C17D1F"/>
    <w:rsid w:val="00C2104E"/>
    <w:rsid w:val="00C3165E"/>
    <w:rsid w:val="00C40B78"/>
    <w:rsid w:val="00C45D14"/>
    <w:rsid w:val="00C47069"/>
    <w:rsid w:val="00C70AB8"/>
    <w:rsid w:val="00C74DAF"/>
    <w:rsid w:val="00CA108E"/>
    <w:rsid w:val="00CA1B43"/>
    <w:rsid w:val="00CA59DA"/>
    <w:rsid w:val="00CB2572"/>
    <w:rsid w:val="00CB3949"/>
    <w:rsid w:val="00CC3F60"/>
    <w:rsid w:val="00CE35B2"/>
    <w:rsid w:val="00CE511E"/>
    <w:rsid w:val="00D0309A"/>
    <w:rsid w:val="00D17B37"/>
    <w:rsid w:val="00D22813"/>
    <w:rsid w:val="00D30F84"/>
    <w:rsid w:val="00D3211B"/>
    <w:rsid w:val="00D41DE3"/>
    <w:rsid w:val="00D5687A"/>
    <w:rsid w:val="00D623DF"/>
    <w:rsid w:val="00D65544"/>
    <w:rsid w:val="00D72AC7"/>
    <w:rsid w:val="00D74FF3"/>
    <w:rsid w:val="00D86EC9"/>
    <w:rsid w:val="00D91DF0"/>
    <w:rsid w:val="00D9449D"/>
    <w:rsid w:val="00D94C93"/>
    <w:rsid w:val="00DA40CA"/>
    <w:rsid w:val="00DB35BD"/>
    <w:rsid w:val="00DB583C"/>
    <w:rsid w:val="00DB5A34"/>
    <w:rsid w:val="00DE1416"/>
    <w:rsid w:val="00E22115"/>
    <w:rsid w:val="00E40735"/>
    <w:rsid w:val="00E50E4F"/>
    <w:rsid w:val="00E54AD5"/>
    <w:rsid w:val="00E55C88"/>
    <w:rsid w:val="00E565A1"/>
    <w:rsid w:val="00E73071"/>
    <w:rsid w:val="00E75FC6"/>
    <w:rsid w:val="00E81DF5"/>
    <w:rsid w:val="00E84265"/>
    <w:rsid w:val="00E939C0"/>
    <w:rsid w:val="00EA6023"/>
    <w:rsid w:val="00EB055B"/>
    <w:rsid w:val="00EF3AE6"/>
    <w:rsid w:val="00EF6770"/>
    <w:rsid w:val="00F103B3"/>
    <w:rsid w:val="00F14432"/>
    <w:rsid w:val="00F238B0"/>
    <w:rsid w:val="00F44017"/>
    <w:rsid w:val="00F537FC"/>
    <w:rsid w:val="00F746D4"/>
    <w:rsid w:val="00F85720"/>
    <w:rsid w:val="00F91AE1"/>
    <w:rsid w:val="00FB3C48"/>
    <w:rsid w:val="00FC4763"/>
    <w:rsid w:val="00FD5C5A"/>
    <w:rsid w:val="00FE1FD1"/>
    <w:rsid w:val="00FE25C4"/>
    <w:rsid w:val="00FE7811"/>
    <w:rsid w:val="00FF4CD9"/>
    <w:rsid w:val="00FF65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3A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C2104E"/>
    <w:pPr>
      <w:ind w:left="720"/>
      <w:contextualSpacing/>
    </w:pPr>
  </w:style>
  <w:style w:type="paragraph" w:styleId="FootnoteText">
    <w:name w:val="footnote text"/>
    <w:basedOn w:val="Normal"/>
    <w:link w:val="FootnoteTextChar"/>
    <w:uiPriority w:val="99"/>
    <w:unhideWhenUsed/>
    <w:rsid w:val="00E565A1"/>
    <w:pPr>
      <w:spacing w:after="0" w:line="240" w:lineRule="auto"/>
      <w:jc w:val="both"/>
    </w:pPr>
    <w:rPr>
      <w:sz w:val="20"/>
      <w:szCs w:val="20"/>
    </w:rPr>
  </w:style>
  <w:style w:type="character" w:customStyle="1" w:styleId="FootnoteTextChar">
    <w:name w:val="Footnote Text Char"/>
    <w:basedOn w:val="DefaultParagraphFont"/>
    <w:link w:val="FootnoteText"/>
    <w:uiPriority w:val="99"/>
    <w:rsid w:val="00E565A1"/>
    <w:rPr>
      <w:sz w:val="20"/>
      <w:szCs w:val="20"/>
    </w:rPr>
  </w:style>
  <w:style w:type="character" w:styleId="FootnoteReference">
    <w:name w:val="footnote reference"/>
    <w:basedOn w:val="DefaultParagraphFont"/>
    <w:semiHidden/>
    <w:unhideWhenUsed/>
    <w:rsid w:val="00E565A1"/>
    <w:rPr>
      <w:vertAlign w:val="superscript"/>
    </w:rPr>
  </w:style>
  <w:style w:type="paragraph" w:styleId="Header">
    <w:name w:val="header"/>
    <w:basedOn w:val="Normal"/>
    <w:link w:val="HeaderChar"/>
    <w:uiPriority w:val="99"/>
    <w:unhideWhenUsed/>
    <w:rsid w:val="00E56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5A1"/>
  </w:style>
  <w:style w:type="paragraph" w:styleId="Footer">
    <w:name w:val="footer"/>
    <w:basedOn w:val="Normal"/>
    <w:link w:val="FooterChar"/>
    <w:uiPriority w:val="99"/>
    <w:unhideWhenUsed/>
    <w:rsid w:val="00E56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5A1"/>
  </w:style>
  <w:style w:type="paragraph" w:styleId="NormalWeb">
    <w:name w:val="Normal (Web)"/>
    <w:basedOn w:val="Normal"/>
    <w:rsid w:val="003174B3"/>
    <w:pPr>
      <w:spacing w:before="100" w:after="100" w:line="240" w:lineRule="auto"/>
    </w:pPr>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3A0F18"/>
    <w:pPr>
      <w:spacing w:after="120"/>
      <w:ind w:left="360"/>
    </w:pPr>
    <w:rPr>
      <w:rFonts w:ascii="Calibri" w:eastAsia="Calibri" w:hAnsi="Calibri" w:cs="Arial"/>
      <w:sz w:val="16"/>
      <w:szCs w:val="16"/>
    </w:rPr>
  </w:style>
  <w:style w:type="character" w:customStyle="1" w:styleId="BodyTextIndent3Char">
    <w:name w:val="Body Text Indent 3 Char"/>
    <w:basedOn w:val="DefaultParagraphFont"/>
    <w:link w:val="BodyTextIndent3"/>
    <w:uiPriority w:val="99"/>
    <w:semiHidden/>
    <w:rsid w:val="003A0F18"/>
    <w:rPr>
      <w:rFonts w:ascii="Calibri" w:eastAsia="Calibri" w:hAnsi="Calibri" w:cs="Arial"/>
      <w:sz w:val="16"/>
      <w:szCs w:val="16"/>
    </w:rPr>
  </w:style>
  <w:style w:type="character" w:customStyle="1" w:styleId="Heading1Char">
    <w:name w:val="Heading 1 Char"/>
    <w:basedOn w:val="DefaultParagraphFont"/>
    <w:link w:val="Heading1"/>
    <w:uiPriority w:val="9"/>
    <w:rsid w:val="00EF3AE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F3AE6"/>
    <w:pPr>
      <w:ind w:left="1440"/>
      <w:jc w:val="both"/>
      <w:outlineLvl w:val="9"/>
    </w:pPr>
  </w:style>
  <w:style w:type="character" w:customStyle="1" w:styleId="ListParagraphChar">
    <w:name w:val="List Paragraph Char"/>
    <w:basedOn w:val="DefaultParagraphFont"/>
    <w:link w:val="ListParagraph"/>
    <w:uiPriority w:val="34"/>
    <w:rsid w:val="00176DBE"/>
  </w:style>
  <w:style w:type="character" w:styleId="PlaceholderText">
    <w:name w:val="Placeholder Text"/>
    <w:uiPriority w:val="99"/>
    <w:semiHidden/>
    <w:rsid w:val="00AA5296"/>
    <w:rPr>
      <w:color w:val="808080"/>
    </w:rPr>
  </w:style>
  <w:style w:type="paragraph" w:styleId="BalloonText">
    <w:name w:val="Balloon Text"/>
    <w:basedOn w:val="Normal"/>
    <w:link w:val="BalloonTextChar"/>
    <w:uiPriority w:val="99"/>
    <w:semiHidden/>
    <w:unhideWhenUsed/>
    <w:rsid w:val="00505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C74"/>
    <w:rPr>
      <w:rFonts w:ascii="Tahoma" w:hAnsi="Tahoma" w:cs="Tahoma"/>
      <w:sz w:val="16"/>
      <w:szCs w:val="16"/>
    </w:rPr>
  </w:style>
  <w:style w:type="paragraph" w:styleId="HTMLPreformatted">
    <w:name w:val="HTML Preformatted"/>
    <w:basedOn w:val="Normal"/>
    <w:link w:val="HTMLPreformattedChar"/>
    <w:uiPriority w:val="99"/>
    <w:semiHidden/>
    <w:unhideWhenUsed/>
    <w:rsid w:val="00E22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22115"/>
    <w:rPr>
      <w:rFonts w:ascii="Courier New" w:eastAsia="Times New Roman" w:hAnsi="Courier New" w:cs="Courier New"/>
      <w:sz w:val="20"/>
      <w:szCs w:val="20"/>
    </w:rPr>
  </w:style>
  <w:style w:type="paragraph" w:styleId="BodyText">
    <w:name w:val="Body Text"/>
    <w:basedOn w:val="Normal"/>
    <w:link w:val="BodyTextChar"/>
    <w:unhideWhenUsed/>
    <w:rsid w:val="007551ED"/>
    <w:pPr>
      <w:spacing w:after="120"/>
    </w:pPr>
  </w:style>
  <w:style w:type="character" w:customStyle="1" w:styleId="BodyTextChar">
    <w:name w:val="Body Text Char"/>
    <w:basedOn w:val="DefaultParagraphFont"/>
    <w:link w:val="BodyText"/>
    <w:rsid w:val="007551ED"/>
  </w:style>
  <w:style w:type="paragraph" w:styleId="NoSpacing">
    <w:name w:val="No Spacing"/>
    <w:uiPriority w:val="1"/>
    <w:qFormat/>
    <w:rsid w:val="007551ED"/>
    <w:pPr>
      <w:spacing w:after="0" w:line="240" w:lineRule="auto"/>
    </w:pPr>
    <w:rPr>
      <w:rFonts w:ascii="Calibri" w:eastAsia="Calibri" w:hAnsi="Calibri" w:cs="Arial"/>
    </w:rPr>
  </w:style>
  <w:style w:type="paragraph" w:styleId="EndnoteText">
    <w:name w:val="endnote text"/>
    <w:basedOn w:val="Normal"/>
    <w:link w:val="EndnoteTextChar"/>
    <w:uiPriority w:val="99"/>
    <w:semiHidden/>
    <w:unhideWhenUsed/>
    <w:rsid w:val="007551ED"/>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7551ED"/>
    <w:rPr>
      <w:rFonts w:ascii="Calibri" w:eastAsia="Calibri" w:hAnsi="Calibri" w:cs="Times New Roman"/>
      <w:sz w:val="20"/>
      <w:szCs w:val="20"/>
    </w:rPr>
  </w:style>
  <w:style w:type="character" w:styleId="EndnoteReference">
    <w:name w:val="endnote reference"/>
    <w:uiPriority w:val="99"/>
    <w:semiHidden/>
    <w:unhideWhenUsed/>
    <w:rsid w:val="007551ED"/>
    <w:rPr>
      <w:vertAlign w:val="superscript"/>
    </w:rPr>
  </w:style>
  <w:style w:type="character" w:customStyle="1" w:styleId="apple-converted-space">
    <w:name w:val="apple-converted-space"/>
    <w:basedOn w:val="DefaultParagraphFont"/>
    <w:rsid w:val="007551ED"/>
  </w:style>
  <w:style w:type="character" w:styleId="Hyperlink">
    <w:name w:val="Hyperlink"/>
    <w:uiPriority w:val="99"/>
    <w:unhideWhenUsed/>
    <w:rsid w:val="007551ED"/>
    <w:rPr>
      <w:color w:val="0000FF"/>
      <w:u w:val="single"/>
    </w:rPr>
  </w:style>
  <w:style w:type="paragraph" w:customStyle="1" w:styleId="Default">
    <w:name w:val="Default"/>
    <w:rsid w:val="007551ED"/>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styleId="Emphasis">
    <w:name w:val="Emphasis"/>
    <w:uiPriority w:val="20"/>
    <w:qFormat/>
    <w:rsid w:val="007551ED"/>
    <w:rPr>
      <w:i/>
      <w:iCs/>
    </w:rPr>
  </w:style>
  <w:style w:type="table" w:styleId="TableGrid">
    <w:name w:val="Table Grid"/>
    <w:basedOn w:val="TableNormal"/>
    <w:uiPriority w:val="59"/>
    <w:rsid w:val="007551E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uiPriority w:val="99"/>
    <w:semiHidden/>
    <w:unhideWhenUsed/>
    <w:rsid w:val="007551ED"/>
    <w:rPr>
      <w:i/>
      <w:iCs/>
    </w:rPr>
  </w:style>
  <w:style w:type="character" w:customStyle="1" w:styleId="e24kjd">
    <w:name w:val="e24kjd"/>
    <w:basedOn w:val="DefaultParagraphFont"/>
    <w:rsid w:val="007551ED"/>
  </w:style>
  <w:style w:type="paragraph" w:customStyle="1" w:styleId="TableParagraph">
    <w:name w:val="Table Paragraph"/>
    <w:basedOn w:val="Normal"/>
    <w:uiPriority w:val="1"/>
    <w:qFormat/>
    <w:rsid w:val="007551ED"/>
    <w:pPr>
      <w:widowControl w:val="0"/>
      <w:autoSpaceDE w:val="0"/>
      <w:autoSpaceDN w:val="0"/>
      <w:spacing w:before="25" w:after="0" w:line="240" w:lineRule="auto"/>
    </w:pPr>
    <w:rPr>
      <w:rFonts w:ascii="Tahoma" w:eastAsia="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3A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C2104E"/>
    <w:pPr>
      <w:ind w:left="720"/>
      <w:contextualSpacing/>
    </w:pPr>
  </w:style>
  <w:style w:type="paragraph" w:styleId="FootnoteText">
    <w:name w:val="footnote text"/>
    <w:basedOn w:val="Normal"/>
    <w:link w:val="FootnoteTextChar"/>
    <w:uiPriority w:val="99"/>
    <w:unhideWhenUsed/>
    <w:rsid w:val="00E565A1"/>
    <w:pPr>
      <w:spacing w:after="0" w:line="240" w:lineRule="auto"/>
      <w:jc w:val="both"/>
    </w:pPr>
    <w:rPr>
      <w:sz w:val="20"/>
      <w:szCs w:val="20"/>
    </w:rPr>
  </w:style>
  <w:style w:type="character" w:customStyle="1" w:styleId="FootnoteTextChar">
    <w:name w:val="Footnote Text Char"/>
    <w:basedOn w:val="DefaultParagraphFont"/>
    <w:link w:val="FootnoteText"/>
    <w:uiPriority w:val="99"/>
    <w:rsid w:val="00E565A1"/>
    <w:rPr>
      <w:sz w:val="20"/>
      <w:szCs w:val="20"/>
    </w:rPr>
  </w:style>
  <w:style w:type="character" w:styleId="FootnoteReference">
    <w:name w:val="footnote reference"/>
    <w:basedOn w:val="DefaultParagraphFont"/>
    <w:semiHidden/>
    <w:unhideWhenUsed/>
    <w:rsid w:val="00E565A1"/>
    <w:rPr>
      <w:vertAlign w:val="superscript"/>
    </w:rPr>
  </w:style>
  <w:style w:type="paragraph" w:styleId="Header">
    <w:name w:val="header"/>
    <w:basedOn w:val="Normal"/>
    <w:link w:val="HeaderChar"/>
    <w:uiPriority w:val="99"/>
    <w:unhideWhenUsed/>
    <w:rsid w:val="00E56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5A1"/>
  </w:style>
  <w:style w:type="paragraph" w:styleId="Footer">
    <w:name w:val="footer"/>
    <w:basedOn w:val="Normal"/>
    <w:link w:val="FooterChar"/>
    <w:uiPriority w:val="99"/>
    <w:unhideWhenUsed/>
    <w:rsid w:val="00E56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5A1"/>
  </w:style>
  <w:style w:type="paragraph" w:styleId="NormalWeb">
    <w:name w:val="Normal (Web)"/>
    <w:basedOn w:val="Normal"/>
    <w:rsid w:val="003174B3"/>
    <w:pPr>
      <w:spacing w:before="100" w:after="100" w:line="240" w:lineRule="auto"/>
    </w:pPr>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3A0F18"/>
    <w:pPr>
      <w:spacing w:after="120"/>
      <w:ind w:left="360"/>
    </w:pPr>
    <w:rPr>
      <w:rFonts w:ascii="Calibri" w:eastAsia="Calibri" w:hAnsi="Calibri" w:cs="Arial"/>
      <w:sz w:val="16"/>
      <w:szCs w:val="16"/>
    </w:rPr>
  </w:style>
  <w:style w:type="character" w:customStyle="1" w:styleId="BodyTextIndent3Char">
    <w:name w:val="Body Text Indent 3 Char"/>
    <w:basedOn w:val="DefaultParagraphFont"/>
    <w:link w:val="BodyTextIndent3"/>
    <w:uiPriority w:val="99"/>
    <w:semiHidden/>
    <w:rsid w:val="003A0F18"/>
    <w:rPr>
      <w:rFonts w:ascii="Calibri" w:eastAsia="Calibri" w:hAnsi="Calibri" w:cs="Arial"/>
      <w:sz w:val="16"/>
      <w:szCs w:val="16"/>
    </w:rPr>
  </w:style>
  <w:style w:type="character" w:customStyle="1" w:styleId="Heading1Char">
    <w:name w:val="Heading 1 Char"/>
    <w:basedOn w:val="DefaultParagraphFont"/>
    <w:link w:val="Heading1"/>
    <w:uiPriority w:val="9"/>
    <w:rsid w:val="00EF3AE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F3AE6"/>
    <w:pPr>
      <w:ind w:left="1440"/>
      <w:jc w:val="both"/>
      <w:outlineLvl w:val="9"/>
    </w:pPr>
  </w:style>
  <w:style w:type="character" w:customStyle="1" w:styleId="ListParagraphChar">
    <w:name w:val="List Paragraph Char"/>
    <w:basedOn w:val="DefaultParagraphFont"/>
    <w:link w:val="ListParagraph"/>
    <w:uiPriority w:val="34"/>
    <w:rsid w:val="00176DBE"/>
  </w:style>
  <w:style w:type="character" w:styleId="PlaceholderText">
    <w:name w:val="Placeholder Text"/>
    <w:uiPriority w:val="99"/>
    <w:semiHidden/>
    <w:rsid w:val="00AA5296"/>
    <w:rPr>
      <w:color w:val="808080"/>
    </w:rPr>
  </w:style>
  <w:style w:type="paragraph" w:styleId="BalloonText">
    <w:name w:val="Balloon Text"/>
    <w:basedOn w:val="Normal"/>
    <w:link w:val="BalloonTextChar"/>
    <w:uiPriority w:val="99"/>
    <w:semiHidden/>
    <w:unhideWhenUsed/>
    <w:rsid w:val="00505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C74"/>
    <w:rPr>
      <w:rFonts w:ascii="Tahoma" w:hAnsi="Tahoma" w:cs="Tahoma"/>
      <w:sz w:val="16"/>
      <w:szCs w:val="16"/>
    </w:rPr>
  </w:style>
  <w:style w:type="paragraph" w:styleId="HTMLPreformatted">
    <w:name w:val="HTML Preformatted"/>
    <w:basedOn w:val="Normal"/>
    <w:link w:val="HTMLPreformattedChar"/>
    <w:uiPriority w:val="99"/>
    <w:semiHidden/>
    <w:unhideWhenUsed/>
    <w:rsid w:val="00E22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22115"/>
    <w:rPr>
      <w:rFonts w:ascii="Courier New" w:eastAsia="Times New Roman" w:hAnsi="Courier New" w:cs="Courier New"/>
      <w:sz w:val="20"/>
      <w:szCs w:val="20"/>
    </w:rPr>
  </w:style>
  <w:style w:type="paragraph" w:styleId="BodyText">
    <w:name w:val="Body Text"/>
    <w:basedOn w:val="Normal"/>
    <w:link w:val="BodyTextChar"/>
    <w:unhideWhenUsed/>
    <w:rsid w:val="007551ED"/>
    <w:pPr>
      <w:spacing w:after="120"/>
    </w:pPr>
  </w:style>
  <w:style w:type="character" w:customStyle="1" w:styleId="BodyTextChar">
    <w:name w:val="Body Text Char"/>
    <w:basedOn w:val="DefaultParagraphFont"/>
    <w:link w:val="BodyText"/>
    <w:rsid w:val="007551ED"/>
  </w:style>
  <w:style w:type="paragraph" w:styleId="NoSpacing">
    <w:name w:val="No Spacing"/>
    <w:uiPriority w:val="1"/>
    <w:qFormat/>
    <w:rsid w:val="007551ED"/>
    <w:pPr>
      <w:spacing w:after="0" w:line="240" w:lineRule="auto"/>
    </w:pPr>
    <w:rPr>
      <w:rFonts w:ascii="Calibri" w:eastAsia="Calibri" w:hAnsi="Calibri" w:cs="Arial"/>
    </w:rPr>
  </w:style>
  <w:style w:type="paragraph" w:styleId="EndnoteText">
    <w:name w:val="endnote text"/>
    <w:basedOn w:val="Normal"/>
    <w:link w:val="EndnoteTextChar"/>
    <w:uiPriority w:val="99"/>
    <w:semiHidden/>
    <w:unhideWhenUsed/>
    <w:rsid w:val="007551ED"/>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7551ED"/>
    <w:rPr>
      <w:rFonts w:ascii="Calibri" w:eastAsia="Calibri" w:hAnsi="Calibri" w:cs="Times New Roman"/>
      <w:sz w:val="20"/>
      <w:szCs w:val="20"/>
    </w:rPr>
  </w:style>
  <w:style w:type="character" w:styleId="EndnoteReference">
    <w:name w:val="endnote reference"/>
    <w:uiPriority w:val="99"/>
    <w:semiHidden/>
    <w:unhideWhenUsed/>
    <w:rsid w:val="007551ED"/>
    <w:rPr>
      <w:vertAlign w:val="superscript"/>
    </w:rPr>
  </w:style>
  <w:style w:type="character" w:customStyle="1" w:styleId="apple-converted-space">
    <w:name w:val="apple-converted-space"/>
    <w:basedOn w:val="DefaultParagraphFont"/>
    <w:rsid w:val="007551ED"/>
  </w:style>
  <w:style w:type="character" w:styleId="Hyperlink">
    <w:name w:val="Hyperlink"/>
    <w:uiPriority w:val="99"/>
    <w:unhideWhenUsed/>
    <w:rsid w:val="007551ED"/>
    <w:rPr>
      <w:color w:val="0000FF"/>
      <w:u w:val="single"/>
    </w:rPr>
  </w:style>
  <w:style w:type="paragraph" w:customStyle="1" w:styleId="Default">
    <w:name w:val="Default"/>
    <w:rsid w:val="007551ED"/>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styleId="Emphasis">
    <w:name w:val="Emphasis"/>
    <w:uiPriority w:val="20"/>
    <w:qFormat/>
    <w:rsid w:val="007551ED"/>
    <w:rPr>
      <w:i/>
      <w:iCs/>
    </w:rPr>
  </w:style>
  <w:style w:type="table" w:styleId="TableGrid">
    <w:name w:val="Table Grid"/>
    <w:basedOn w:val="TableNormal"/>
    <w:uiPriority w:val="59"/>
    <w:rsid w:val="007551E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uiPriority w:val="99"/>
    <w:semiHidden/>
    <w:unhideWhenUsed/>
    <w:rsid w:val="007551ED"/>
    <w:rPr>
      <w:i/>
      <w:iCs/>
    </w:rPr>
  </w:style>
  <w:style w:type="character" w:customStyle="1" w:styleId="e24kjd">
    <w:name w:val="e24kjd"/>
    <w:basedOn w:val="DefaultParagraphFont"/>
    <w:rsid w:val="007551ED"/>
  </w:style>
  <w:style w:type="paragraph" w:customStyle="1" w:styleId="TableParagraph">
    <w:name w:val="Table Paragraph"/>
    <w:basedOn w:val="Normal"/>
    <w:uiPriority w:val="1"/>
    <w:qFormat/>
    <w:rsid w:val="007551ED"/>
    <w:pPr>
      <w:widowControl w:val="0"/>
      <w:autoSpaceDE w:val="0"/>
      <w:autoSpaceDN w:val="0"/>
      <w:spacing w:before="25" w:after="0" w:line="240" w:lineRule="auto"/>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1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utfichakim.com/2012/.../perlindungan-hukum-tenaga-kerj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utfichakim.com/2012/.../perlindungan-hukum-tenaga-ker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94BA8-25FA-466F-AC74-A92A3453A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3382</Words>
  <Characters>19279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majakomputer33333333</cp:lastModifiedBy>
  <cp:revision>2</cp:revision>
  <cp:lastPrinted>2021-05-25T02:42:00Z</cp:lastPrinted>
  <dcterms:created xsi:type="dcterms:W3CDTF">2021-05-25T02:49:00Z</dcterms:created>
  <dcterms:modified xsi:type="dcterms:W3CDTF">2021-05-25T02:49:00Z</dcterms:modified>
</cp:coreProperties>
</file>