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EF5" w:rsidRDefault="00593EF5">
      <w:pPr>
        <w:pStyle w:val="BodyText"/>
        <w:rPr>
          <w:sz w:val="20"/>
        </w:rPr>
      </w:pPr>
    </w:p>
    <w:p w:rsidR="00593EF5" w:rsidRDefault="00593EF5">
      <w:pPr>
        <w:pStyle w:val="BodyText"/>
        <w:spacing w:before="2"/>
      </w:pPr>
    </w:p>
    <w:p w:rsidR="00593EF5" w:rsidRDefault="00DF359E">
      <w:pPr>
        <w:pStyle w:val="Heading1"/>
        <w:spacing w:before="90"/>
        <w:ind w:left="471" w:right="205"/>
      </w:pPr>
      <w:r>
        <w:t>JURNAL ILMIAH</w:t>
      </w:r>
    </w:p>
    <w:p w:rsidR="00593EF5" w:rsidRDefault="00593EF5">
      <w:pPr>
        <w:pStyle w:val="BodyText"/>
        <w:rPr>
          <w:b/>
          <w:sz w:val="26"/>
        </w:rPr>
      </w:pPr>
    </w:p>
    <w:p w:rsidR="00593EF5" w:rsidRDefault="00DF359E">
      <w:pPr>
        <w:spacing w:before="160"/>
        <w:ind w:left="672" w:right="205"/>
        <w:jc w:val="center"/>
        <w:rPr>
          <w:b/>
          <w:sz w:val="24"/>
        </w:rPr>
      </w:pPr>
      <w:r>
        <w:rPr>
          <w:b/>
          <w:sz w:val="24"/>
        </w:rPr>
        <w:t>TANGGUNG JAWAB PARA PIHAK DALAM PERJANJIAN JUAL BELI MOBIL MELALUI PERANTARA (STUDI DI KOTA MATARAM)</w:t>
      </w:r>
    </w:p>
    <w:p w:rsidR="00593EF5" w:rsidRDefault="00593EF5">
      <w:pPr>
        <w:pStyle w:val="BodyText"/>
        <w:rPr>
          <w:b/>
          <w:sz w:val="26"/>
        </w:rPr>
      </w:pPr>
    </w:p>
    <w:p w:rsidR="00593EF5" w:rsidRDefault="00593EF5">
      <w:pPr>
        <w:pStyle w:val="BodyText"/>
        <w:rPr>
          <w:b/>
          <w:sz w:val="22"/>
        </w:rPr>
      </w:pPr>
    </w:p>
    <w:p w:rsidR="00593EF5" w:rsidRDefault="00DF359E">
      <w:pPr>
        <w:ind w:left="672" w:right="203"/>
        <w:jc w:val="center"/>
        <w:rPr>
          <w:b/>
          <w:sz w:val="24"/>
        </w:rPr>
      </w:pPr>
      <w:r>
        <w:rPr>
          <w:b/>
          <w:sz w:val="24"/>
        </w:rPr>
        <w:t>SKRIPSI</w:t>
      </w:r>
    </w:p>
    <w:p w:rsidR="00593EF5" w:rsidRDefault="00593EF5">
      <w:pPr>
        <w:pStyle w:val="BodyText"/>
        <w:rPr>
          <w:b/>
        </w:rPr>
      </w:pPr>
    </w:p>
    <w:p w:rsidR="00593EF5" w:rsidRDefault="00DF359E">
      <w:pPr>
        <w:ind w:left="2585" w:right="2115"/>
        <w:jc w:val="center"/>
        <w:rPr>
          <w:b/>
          <w:sz w:val="24"/>
        </w:rPr>
      </w:pPr>
      <w:r>
        <w:rPr>
          <w:b/>
          <w:sz w:val="24"/>
        </w:rPr>
        <w:t>UntukMemenuhiSebagianPersyaratan UntukMencapaiDrajat S-1 Pada Program StudiIlmuHukum</w:t>
      </w:r>
    </w:p>
    <w:p w:rsidR="00593EF5" w:rsidRDefault="00593EF5">
      <w:pPr>
        <w:pStyle w:val="BodyText"/>
        <w:rPr>
          <w:b/>
          <w:sz w:val="20"/>
        </w:rPr>
      </w:pPr>
    </w:p>
    <w:p w:rsidR="00593EF5" w:rsidRDefault="00593EF5">
      <w:pPr>
        <w:pStyle w:val="BodyText"/>
        <w:rPr>
          <w:b/>
          <w:sz w:val="20"/>
        </w:rPr>
      </w:pPr>
    </w:p>
    <w:p w:rsidR="00593EF5" w:rsidRDefault="00DF359E">
      <w:pPr>
        <w:pStyle w:val="BodyText"/>
        <w:spacing w:before="8"/>
        <w:rPr>
          <w:b/>
          <w:sz w:val="11"/>
        </w:rPr>
      </w:pPr>
      <w:r>
        <w:rPr>
          <w:noProof/>
          <w:lang w:val="id-ID" w:eastAsia="id-ID"/>
        </w:rPr>
        <w:drawing>
          <wp:anchor distT="0" distB="0" distL="0" distR="0" simplePos="0" relativeHeight="251658240" behindDoc="0" locked="0" layoutInCell="1" allowOverlap="1">
            <wp:simplePos x="0" y="0"/>
            <wp:positionH relativeFrom="page">
              <wp:posOffset>2714244</wp:posOffset>
            </wp:positionH>
            <wp:positionV relativeFrom="paragraph">
              <wp:posOffset>110248</wp:posOffset>
            </wp:positionV>
            <wp:extent cx="2466283" cy="2303811"/>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466283" cy="2303811"/>
                    </a:xfrm>
                    <a:prstGeom prst="rect">
                      <a:avLst/>
                    </a:prstGeom>
                  </pic:spPr>
                </pic:pic>
              </a:graphicData>
            </a:graphic>
          </wp:anchor>
        </w:drawing>
      </w:r>
    </w:p>
    <w:p w:rsidR="00593EF5" w:rsidRDefault="00593EF5">
      <w:pPr>
        <w:pStyle w:val="BodyText"/>
        <w:rPr>
          <w:b/>
          <w:sz w:val="26"/>
        </w:rPr>
      </w:pPr>
    </w:p>
    <w:p w:rsidR="00593EF5" w:rsidRDefault="00593EF5">
      <w:pPr>
        <w:pStyle w:val="BodyText"/>
        <w:rPr>
          <w:b/>
          <w:sz w:val="26"/>
        </w:rPr>
      </w:pPr>
    </w:p>
    <w:p w:rsidR="00593EF5" w:rsidRDefault="00DF359E">
      <w:pPr>
        <w:spacing w:before="227"/>
        <w:ind w:left="672" w:right="202"/>
        <w:jc w:val="center"/>
        <w:rPr>
          <w:b/>
          <w:sz w:val="24"/>
        </w:rPr>
      </w:pPr>
      <w:r>
        <w:rPr>
          <w:b/>
          <w:sz w:val="24"/>
        </w:rPr>
        <w:t>Oleh:</w:t>
      </w:r>
    </w:p>
    <w:p w:rsidR="00593EF5" w:rsidRDefault="00593EF5">
      <w:pPr>
        <w:pStyle w:val="BodyText"/>
        <w:spacing w:before="3"/>
        <w:rPr>
          <w:b/>
          <w:sz w:val="31"/>
        </w:rPr>
      </w:pPr>
    </w:p>
    <w:p w:rsidR="00593EF5" w:rsidRDefault="00DF359E">
      <w:pPr>
        <w:spacing w:line="276" w:lineRule="auto"/>
        <w:ind w:left="3889" w:right="3416" w:hanging="1"/>
        <w:jc w:val="center"/>
        <w:rPr>
          <w:b/>
          <w:sz w:val="24"/>
        </w:rPr>
      </w:pPr>
      <w:r>
        <w:rPr>
          <w:b/>
          <w:sz w:val="24"/>
        </w:rPr>
        <w:t>ISMAYADI DIA.</w:t>
      </w:r>
      <w:r>
        <w:rPr>
          <w:b/>
          <w:spacing w:val="2"/>
          <w:sz w:val="24"/>
        </w:rPr>
        <w:t xml:space="preserve"> </w:t>
      </w:r>
      <w:r>
        <w:rPr>
          <w:b/>
          <w:spacing w:val="-3"/>
          <w:sz w:val="24"/>
        </w:rPr>
        <w:t>111.135</w:t>
      </w:r>
    </w:p>
    <w:p w:rsidR="00593EF5" w:rsidRDefault="00593EF5">
      <w:pPr>
        <w:pStyle w:val="BodyText"/>
        <w:rPr>
          <w:b/>
          <w:sz w:val="26"/>
        </w:rPr>
      </w:pPr>
    </w:p>
    <w:p w:rsidR="00593EF5" w:rsidRDefault="00593EF5">
      <w:pPr>
        <w:pStyle w:val="BodyText"/>
        <w:rPr>
          <w:b/>
          <w:sz w:val="26"/>
        </w:rPr>
      </w:pPr>
    </w:p>
    <w:p w:rsidR="00593EF5" w:rsidRDefault="00593EF5">
      <w:pPr>
        <w:pStyle w:val="BodyText"/>
        <w:rPr>
          <w:b/>
          <w:sz w:val="26"/>
        </w:rPr>
      </w:pPr>
    </w:p>
    <w:p w:rsidR="00593EF5" w:rsidRDefault="00593EF5">
      <w:pPr>
        <w:pStyle w:val="BodyText"/>
        <w:rPr>
          <w:b/>
          <w:sz w:val="26"/>
        </w:rPr>
      </w:pPr>
    </w:p>
    <w:p w:rsidR="00593EF5" w:rsidRDefault="00593EF5">
      <w:pPr>
        <w:pStyle w:val="BodyText"/>
        <w:spacing w:before="1"/>
        <w:rPr>
          <w:b/>
          <w:sz w:val="34"/>
        </w:rPr>
      </w:pPr>
    </w:p>
    <w:p w:rsidR="00593EF5" w:rsidRDefault="00DF359E">
      <w:pPr>
        <w:spacing w:before="1" w:line="276" w:lineRule="auto"/>
        <w:ind w:left="3056" w:right="2582" w:hanging="3"/>
        <w:jc w:val="center"/>
        <w:rPr>
          <w:b/>
          <w:sz w:val="24"/>
        </w:rPr>
      </w:pPr>
      <w:r>
        <w:rPr>
          <w:b/>
          <w:sz w:val="24"/>
        </w:rPr>
        <w:t xml:space="preserve">FAKULTAS HUKUM UNIVERSITAS </w:t>
      </w:r>
      <w:r>
        <w:rPr>
          <w:b/>
          <w:spacing w:val="-4"/>
          <w:sz w:val="24"/>
        </w:rPr>
        <w:t xml:space="preserve">MATARAM </w:t>
      </w:r>
      <w:r>
        <w:rPr>
          <w:b/>
          <w:sz w:val="24"/>
        </w:rPr>
        <w:t>MATARAM</w:t>
      </w:r>
    </w:p>
    <w:p w:rsidR="00593EF5" w:rsidRDefault="00DF359E">
      <w:pPr>
        <w:spacing w:line="274" w:lineRule="exact"/>
        <w:ind w:left="672" w:right="202"/>
        <w:jc w:val="center"/>
        <w:rPr>
          <w:b/>
          <w:sz w:val="24"/>
        </w:rPr>
      </w:pPr>
      <w:r>
        <w:rPr>
          <w:b/>
          <w:sz w:val="24"/>
        </w:rPr>
        <w:t>2019</w:t>
      </w:r>
    </w:p>
    <w:p w:rsidR="00593EF5" w:rsidRDefault="00593EF5">
      <w:pPr>
        <w:spacing w:line="274" w:lineRule="exact"/>
        <w:jc w:val="center"/>
        <w:rPr>
          <w:sz w:val="24"/>
        </w:rPr>
        <w:sectPr w:rsidR="00593EF5">
          <w:headerReference w:type="default" r:id="rId8"/>
          <w:type w:val="continuous"/>
          <w:pgSz w:w="11910" w:h="16840"/>
          <w:pgMar w:top="1660" w:right="1580" w:bottom="280" w:left="1680" w:header="751" w:footer="720" w:gutter="0"/>
          <w:pgNumType w:start="1"/>
          <w:cols w:space="720"/>
        </w:sectPr>
      </w:pPr>
    </w:p>
    <w:p w:rsidR="00593EF5" w:rsidRDefault="00593EF5">
      <w:pPr>
        <w:pStyle w:val="BodyText"/>
        <w:rPr>
          <w:b/>
          <w:sz w:val="20"/>
        </w:rPr>
      </w:pPr>
    </w:p>
    <w:p w:rsidR="00593EF5" w:rsidRDefault="00593EF5">
      <w:pPr>
        <w:pStyle w:val="BodyText"/>
        <w:spacing w:before="2"/>
        <w:rPr>
          <w:b/>
        </w:rPr>
      </w:pPr>
    </w:p>
    <w:p w:rsidR="00593EF5" w:rsidRDefault="00DF359E">
      <w:pPr>
        <w:spacing w:before="90"/>
        <w:ind w:left="672" w:right="203"/>
        <w:jc w:val="center"/>
        <w:rPr>
          <w:b/>
          <w:sz w:val="24"/>
        </w:rPr>
      </w:pPr>
      <w:r>
        <w:rPr>
          <w:b/>
          <w:sz w:val="24"/>
        </w:rPr>
        <w:t>HALAMAN PERSETUJUAN JURNAL ILMIAH</w:t>
      </w:r>
    </w:p>
    <w:p w:rsidR="00593EF5" w:rsidRDefault="00593EF5">
      <w:pPr>
        <w:pStyle w:val="BodyText"/>
        <w:rPr>
          <w:b/>
          <w:sz w:val="26"/>
        </w:rPr>
      </w:pPr>
    </w:p>
    <w:p w:rsidR="00593EF5" w:rsidRDefault="00593EF5">
      <w:pPr>
        <w:pStyle w:val="BodyText"/>
        <w:rPr>
          <w:b/>
          <w:sz w:val="22"/>
        </w:rPr>
      </w:pPr>
    </w:p>
    <w:p w:rsidR="00593EF5" w:rsidRDefault="00DF359E">
      <w:pPr>
        <w:ind w:left="672" w:right="205"/>
        <w:jc w:val="center"/>
        <w:rPr>
          <w:b/>
          <w:sz w:val="24"/>
        </w:rPr>
      </w:pPr>
      <w:r>
        <w:rPr>
          <w:b/>
          <w:sz w:val="24"/>
        </w:rPr>
        <w:t>TANGGUNG JAWAB PARA PIHAK DALAM PERJANJIAN JUAL BELI MOBIL MELALUI PERANTARA (STUDI DI KOTA MATARAM)</w:t>
      </w:r>
    </w:p>
    <w:p w:rsidR="00593EF5" w:rsidRDefault="00593EF5">
      <w:pPr>
        <w:pStyle w:val="BodyText"/>
        <w:rPr>
          <w:b/>
          <w:sz w:val="20"/>
        </w:rPr>
      </w:pPr>
    </w:p>
    <w:p w:rsidR="00593EF5" w:rsidRDefault="00593EF5">
      <w:pPr>
        <w:pStyle w:val="BodyText"/>
        <w:rPr>
          <w:b/>
          <w:sz w:val="20"/>
        </w:rPr>
      </w:pPr>
    </w:p>
    <w:p w:rsidR="00593EF5" w:rsidRDefault="00593EF5">
      <w:pPr>
        <w:pStyle w:val="BodyText"/>
        <w:rPr>
          <w:b/>
          <w:sz w:val="20"/>
        </w:rPr>
      </w:pPr>
    </w:p>
    <w:p w:rsidR="00593EF5" w:rsidRDefault="00593EF5">
      <w:pPr>
        <w:pStyle w:val="BodyText"/>
        <w:rPr>
          <w:b/>
          <w:sz w:val="20"/>
        </w:rPr>
      </w:pPr>
    </w:p>
    <w:p w:rsidR="00593EF5" w:rsidRDefault="00593EF5">
      <w:pPr>
        <w:pStyle w:val="BodyText"/>
        <w:rPr>
          <w:b/>
          <w:sz w:val="20"/>
        </w:rPr>
      </w:pPr>
    </w:p>
    <w:p w:rsidR="00593EF5" w:rsidRDefault="00593EF5">
      <w:pPr>
        <w:pStyle w:val="BodyText"/>
        <w:rPr>
          <w:b/>
          <w:sz w:val="20"/>
        </w:rPr>
      </w:pPr>
    </w:p>
    <w:p w:rsidR="00593EF5" w:rsidRDefault="00DF359E">
      <w:pPr>
        <w:pStyle w:val="BodyText"/>
        <w:spacing w:before="9"/>
        <w:rPr>
          <w:b/>
          <w:sz w:val="27"/>
        </w:rPr>
      </w:pPr>
      <w:r>
        <w:rPr>
          <w:noProof/>
          <w:lang w:val="id-ID" w:eastAsia="id-ID"/>
        </w:rPr>
        <w:drawing>
          <wp:anchor distT="0" distB="0" distL="0" distR="0" simplePos="0" relativeHeight="251659264" behindDoc="0" locked="0" layoutInCell="1" allowOverlap="1">
            <wp:simplePos x="0" y="0"/>
            <wp:positionH relativeFrom="page">
              <wp:posOffset>2714244</wp:posOffset>
            </wp:positionH>
            <wp:positionV relativeFrom="paragraph">
              <wp:posOffset>227822</wp:posOffset>
            </wp:positionV>
            <wp:extent cx="2465623" cy="2303811"/>
            <wp:effectExtent l="0" t="0" r="0" b="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2465623" cy="2303811"/>
                    </a:xfrm>
                    <a:prstGeom prst="rect">
                      <a:avLst/>
                    </a:prstGeom>
                  </pic:spPr>
                </pic:pic>
              </a:graphicData>
            </a:graphic>
          </wp:anchor>
        </w:drawing>
      </w:r>
    </w:p>
    <w:p w:rsidR="00593EF5" w:rsidRDefault="00593EF5">
      <w:pPr>
        <w:pStyle w:val="BodyText"/>
        <w:rPr>
          <w:b/>
          <w:sz w:val="26"/>
        </w:rPr>
      </w:pPr>
    </w:p>
    <w:p w:rsidR="00593EF5" w:rsidRDefault="00593EF5">
      <w:pPr>
        <w:pStyle w:val="BodyText"/>
        <w:rPr>
          <w:b/>
          <w:sz w:val="26"/>
        </w:rPr>
      </w:pPr>
    </w:p>
    <w:p w:rsidR="00593EF5" w:rsidRDefault="00593EF5">
      <w:pPr>
        <w:pStyle w:val="BodyText"/>
        <w:rPr>
          <w:b/>
          <w:sz w:val="26"/>
        </w:rPr>
      </w:pPr>
    </w:p>
    <w:p w:rsidR="00593EF5" w:rsidRDefault="00DF359E">
      <w:pPr>
        <w:pStyle w:val="BodyText"/>
        <w:spacing w:before="206" w:line="276" w:lineRule="auto"/>
        <w:ind w:left="3958" w:right="3485" w:hanging="1"/>
        <w:jc w:val="center"/>
      </w:pPr>
      <w:r>
        <w:t>Oleh : ISMAYADI DIA111135</w:t>
      </w:r>
    </w:p>
    <w:p w:rsidR="00593EF5" w:rsidRDefault="00593EF5">
      <w:pPr>
        <w:pStyle w:val="BodyText"/>
        <w:rPr>
          <w:sz w:val="26"/>
        </w:rPr>
      </w:pPr>
    </w:p>
    <w:p w:rsidR="00593EF5" w:rsidRDefault="00593EF5">
      <w:pPr>
        <w:pStyle w:val="BodyText"/>
        <w:rPr>
          <w:sz w:val="26"/>
        </w:rPr>
      </w:pPr>
    </w:p>
    <w:p w:rsidR="00593EF5" w:rsidRDefault="00593EF5">
      <w:pPr>
        <w:pStyle w:val="BodyText"/>
        <w:spacing w:before="7"/>
        <w:rPr>
          <w:sz w:val="30"/>
        </w:rPr>
      </w:pPr>
    </w:p>
    <w:p w:rsidR="00593EF5" w:rsidRDefault="00DF359E">
      <w:pPr>
        <w:pStyle w:val="BodyText"/>
        <w:spacing w:before="1" w:line="276" w:lineRule="auto"/>
        <w:ind w:left="3552" w:right="3080" w:hanging="1"/>
        <w:jc w:val="center"/>
      </w:pPr>
      <w:r>
        <w:rPr>
          <w:noProof/>
          <w:lang w:val="id-ID" w:eastAsia="id-ID"/>
        </w:rPr>
        <w:drawing>
          <wp:anchor distT="0" distB="0" distL="0" distR="0" simplePos="0" relativeHeight="251262976" behindDoc="1" locked="0" layoutInCell="1" allowOverlap="1">
            <wp:simplePos x="0" y="0"/>
            <wp:positionH relativeFrom="page">
              <wp:posOffset>3096138</wp:posOffset>
            </wp:positionH>
            <wp:positionV relativeFrom="paragraph">
              <wp:posOffset>405099</wp:posOffset>
            </wp:positionV>
            <wp:extent cx="1860238" cy="1096966"/>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9" cstate="print"/>
                    <a:stretch>
                      <a:fillRect/>
                    </a:stretch>
                  </pic:blipFill>
                  <pic:spPr>
                    <a:xfrm>
                      <a:off x="0" y="0"/>
                      <a:ext cx="1860238" cy="1096966"/>
                    </a:xfrm>
                    <a:prstGeom prst="rect">
                      <a:avLst/>
                    </a:prstGeom>
                  </pic:spPr>
                </pic:pic>
              </a:graphicData>
            </a:graphic>
          </wp:anchor>
        </w:drawing>
      </w:r>
      <w:r>
        <w:t>Menyetujui: PembimbingPertama</w:t>
      </w:r>
    </w:p>
    <w:p w:rsidR="00593EF5" w:rsidRDefault="00593EF5">
      <w:pPr>
        <w:pStyle w:val="BodyText"/>
        <w:rPr>
          <w:sz w:val="26"/>
        </w:rPr>
      </w:pPr>
    </w:p>
    <w:p w:rsidR="00593EF5" w:rsidRDefault="00593EF5">
      <w:pPr>
        <w:pStyle w:val="BodyText"/>
        <w:rPr>
          <w:sz w:val="26"/>
        </w:rPr>
      </w:pPr>
    </w:p>
    <w:p w:rsidR="00593EF5" w:rsidRDefault="00593EF5">
      <w:pPr>
        <w:pStyle w:val="BodyText"/>
        <w:rPr>
          <w:sz w:val="26"/>
        </w:rPr>
      </w:pPr>
    </w:p>
    <w:p w:rsidR="00593EF5" w:rsidRDefault="00593EF5">
      <w:pPr>
        <w:pStyle w:val="BodyText"/>
        <w:spacing w:before="4"/>
        <w:rPr>
          <w:sz w:val="32"/>
        </w:rPr>
      </w:pPr>
    </w:p>
    <w:p w:rsidR="00593EF5" w:rsidRDefault="00DF359E">
      <w:pPr>
        <w:ind w:left="672" w:right="202"/>
        <w:jc w:val="center"/>
        <w:rPr>
          <w:b/>
          <w:sz w:val="24"/>
        </w:rPr>
      </w:pPr>
      <w:r>
        <w:rPr>
          <w:b/>
          <w:sz w:val="24"/>
          <w:u w:val="thick"/>
        </w:rPr>
        <w:t>H. Mohammad Saleh., SH,.MH.</w:t>
      </w:r>
    </w:p>
    <w:p w:rsidR="00593EF5" w:rsidRDefault="00DF359E">
      <w:pPr>
        <w:pStyle w:val="BodyText"/>
        <w:spacing w:before="43"/>
        <w:ind w:left="672" w:right="200"/>
        <w:jc w:val="center"/>
      </w:pPr>
      <w:r>
        <w:t>NIP. 19591231198703 1 014</w:t>
      </w:r>
    </w:p>
    <w:p w:rsidR="00593EF5" w:rsidRDefault="00593EF5">
      <w:pPr>
        <w:jc w:val="center"/>
        <w:sectPr w:rsidR="00593EF5">
          <w:pgSz w:w="11910" w:h="16840"/>
          <w:pgMar w:top="1660" w:right="1580" w:bottom="280" w:left="1680" w:header="751" w:footer="0" w:gutter="0"/>
          <w:cols w:space="720"/>
        </w:sectPr>
      </w:pPr>
    </w:p>
    <w:p w:rsidR="00593EF5" w:rsidRDefault="00DF359E" w:rsidP="0035597E">
      <w:pPr>
        <w:pStyle w:val="Heading1"/>
        <w:spacing w:line="360" w:lineRule="auto"/>
        <w:ind w:left="0"/>
      </w:pPr>
      <w:r>
        <w:lastRenderedPageBreak/>
        <w:t>TANGGUNG JAWAB PARA PIHAK DALAM PERJANJIAN JUAL</w:t>
      </w:r>
      <w:r>
        <w:rPr>
          <w:spacing w:val="-11"/>
        </w:rPr>
        <w:t xml:space="preserve"> </w:t>
      </w:r>
      <w:r>
        <w:t>BELI MOBIL MELALUI PERANTARA (STUDI DI KOTA MATARAM) ISMAYADI</w:t>
      </w:r>
    </w:p>
    <w:p w:rsidR="00593EF5" w:rsidRDefault="00DF359E" w:rsidP="0035597E">
      <w:pPr>
        <w:jc w:val="center"/>
        <w:rPr>
          <w:b/>
          <w:sz w:val="24"/>
        </w:rPr>
      </w:pPr>
      <w:r>
        <w:rPr>
          <w:b/>
          <w:sz w:val="24"/>
        </w:rPr>
        <w:t>DIA111135</w:t>
      </w:r>
    </w:p>
    <w:p w:rsidR="00593EF5" w:rsidRDefault="00593EF5" w:rsidP="0035597E">
      <w:pPr>
        <w:pStyle w:val="BodyText"/>
        <w:rPr>
          <w:b/>
          <w:sz w:val="35"/>
        </w:rPr>
      </w:pPr>
    </w:p>
    <w:p w:rsidR="00593EF5" w:rsidRPr="00A43734" w:rsidRDefault="00DF359E" w:rsidP="0035597E">
      <w:pPr>
        <w:spacing w:line="552" w:lineRule="auto"/>
        <w:jc w:val="center"/>
        <w:rPr>
          <w:b/>
          <w:sz w:val="24"/>
          <w:szCs w:val="24"/>
          <w:lang w:val="id-ID"/>
        </w:rPr>
      </w:pPr>
      <w:r w:rsidRPr="00A43734">
        <w:rPr>
          <w:b/>
          <w:sz w:val="24"/>
          <w:szCs w:val="24"/>
        </w:rPr>
        <w:t xml:space="preserve">FAKULTAS HUKUM UNIVERSITAS </w:t>
      </w:r>
      <w:r w:rsidRPr="00A43734">
        <w:rPr>
          <w:b/>
          <w:spacing w:val="-3"/>
          <w:sz w:val="24"/>
          <w:szCs w:val="24"/>
        </w:rPr>
        <w:t xml:space="preserve">MATARAM </w:t>
      </w:r>
      <w:r w:rsidRPr="00A43734">
        <w:rPr>
          <w:b/>
          <w:sz w:val="24"/>
          <w:szCs w:val="24"/>
        </w:rPr>
        <w:t>ABSTRAK</w:t>
      </w:r>
    </w:p>
    <w:p w:rsidR="00A43734" w:rsidRDefault="00A43734" w:rsidP="0035597E">
      <w:pPr>
        <w:jc w:val="both"/>
        <w:rPr>
          <w:sz w:val="24"/>
          <w:szCs w:val="24"/>
          <w:lang w:val="id-ID"/>
        </w:rPr>
      </w:pPr>
      <w:r w:rsidRPr="00A43734">
        <w:rPr>
          <w:sz w:val="24"/>
          <w:szCs w:val="24"/>
        </w:rPr>
        <w:t>Penelitian</w:t>
      </w:r>
      <w:r>
        <w:rPr>
          <w:sz w:val="24"/>
          <w:szCs w:val="24"/>
          <w:lang w:val="id-ID"/>
        </w:rPr>
        <w:t xml:space="preserve"> </w:t>
      </w:r>
      <w:r w:rsidRPr="00A43734">
        <w:rPr>
          <w:sz w:val="24"/>
          <w:szCs w:val="24"/>
        </w:rPr>
        <w:t>ini</w:t>
      </w:r>
      <w:r>
        <w:rPr>
          <w:sz w:val="24"/>
          <w:szCs w:val="24"/>
          <w:lang w:val="id-ID"/>
        </w:rPr>
        <w:t xml:space="preserve"> </w:t>
      </w:r>
      <w:r w:rsidRPr="00A43734">
        <w:rPr>
          <w:sz w:val="24"/>
          <w:szCs w:val="24"/>
        </w:rPr>
        <w:t>bertujuan</w:t>
      </w:r>
      <w:r>
        <w:rPr>
          <w:sz w:val="24"/>
          <w:szCs w:val="24"/>
          <w:lang w:val="id-ID"/>
        </w:rPr>
        <w:t xml:space="preserve"> </w:t>
      </w:r>
      <w:r w:rsidRPr="00A43734">
        <w:rPr>
          <w:sz w:val="24"/>
          <w:szCs w:val="24"/>
        </w:rPr>
        <w:t>untuk</w:t>
      </w:r>
      <w:r>
        <w:rPr>
          <w:sz w:val="24"/>
          <w:szCs w:val="24"/>
          <w:lang w:val="id-ID"/>
        </w:rPr>
        <w:t xml:space="preserve"> </w:t>
      </w:r>
      <w:r w:rsidRPr="00A43734">
        <w:rPr>
          <w:sz w:val="24"/>
          <w:szCs w:val="24"/>
        </w:rPr>
        <w:t>mengetahui</w:t>
      </w:r>
      <w:r>
        <w:rPr>
          <w:sz w:val="24"/>
          <w:szCs w:val="24"/>
          <w:lang w:val="id-ID"/>
        </w:rPr>
        <w:t xml:space="preserve"> </w:t>
      </w:r>
      <w:r w:rsidRPr="00A43734">
        <w:rPr>
          <w:sz w:val="24"/>
          <w:szCs w:val="24"/>
        </w:rPr>
        <w:t>bagaimanakah</w:t>
      </w:r>
      <w:r>
        <w:rPr>
          <w:sz w:val="24"/>
          <w:szCs w:val="24"/>
          <w:lang w:val="id-ID"/>
        </w:rPr>
        <w:t xml:space="preserve"> </w:t>
      </w:r>
      <w:r w:rsidRPr="00A43734">
        <w:rPr>
          <w:sz w:val="24"/>
          <w:szCs w:val="24"/>
        </w:rPr>
        <w:t>pengaturan</w:t>
      </w:r>
      <w:r>
        <w:rPr>
          <w:sz w:val="24"/>
          <w:szCs w:val="24"/>
          <w:lang w:val="id-ID"/>
        </w:rPr>
        <w:t xml:space="preserve"> </w:t>
      </w:r>
      <w:r w:rsidRPr="00A43734">
        <w:rPr>
          <w:sz w:val="24"/>
          <w:szCs w:val="24"/>
        </w:rPr>
        <w:t>jual</w:t>
      </w:r>
      <w:r>
        <w:rPr>
          <w:sz w:val="24"/>
          <w:szCs w:val="24"/>
          <w:lang w:val="id-ID"/>
        </w:rPr>
        <w:t xml:space="preserve"> </w:t>
      </w:r>
      <w:r w:rsidRPr="00A43734">
        <w:rPr>
          <w:sz w:val="24"/>
          <w:szCs w:val="24"/>
        </w:rPr>
        <w:t>beli</w:t>
      </w:r>
      <w:r>
        <w:rPr>
          <w:sz w:val="24"/>
          <w:szCs w:val="24"/>
          <w:lang w:val="id-ID"/>
        </w:rPr>
        <w:t xml:space="preserve"> </w:t>
      </w:r>
      <w:r w:rsidRPr="00A43734">
        <w:rPr>
          <w:sz w:val="24"/>
          <w:szCs w:val="24"/>
        </w:rPr>
        <w:t>mobil</w:t>
      </w:r>
      <w:r>
        <w:rPr>
          <w:sz w:val="24"/>
          <w:szCs w:val="24"/>
          <w:lang w:val="id-ID"/>
        </w:rPr>
        <w:t xml:space="preserve"> </w:t>
      </w:r>
      <w:r w:rsidRPr="00A43734">
        <w:rPr>
          <w:sz w:val="24"/>
          <w:szCs w:val="24"/>
        </w:rPr>
        <w:t>melalui</w:t>
      </w:r>
      <w:r>
        <w:rPr>
          <w:sz w:val="24"/>
          <w:szCs w:val="24"/>
          <w:lang w:val="id-ID"/>
        </w:rPr>
        <w:t xml:space="preserve"> </w:t>
      </w:r>
      <w:r w:rsidRPr="00A43734">
        <w:rPr>
          <w:sz w:val="24"/>
          <w:szCs w:val="24"/>
        </w:rPr>
        <w:t>perantara</w:t>
      </w:r>
      <w:r>
        <w:rPr>
          <w:sz w:val="24"/>
          <w:szCs w:val="24"/>
          <w:lang w:val="id-ID"/>
        </w:rPr>
        <w:t xml:space="preserve"> </w:t>
      </w:r>
      <w:r w:rsidRPr="00A43734">
        <w:rPr>
          <w:sz w:val="24"/>
          <w:szCs w:val="24"/>
        </w:rPr>
        <w:t>dan</w:t>
      </w:r>
      <w:r>
        <w:rPr>
          <w:sz w:val="24"/>
          <w:szCs w:val="24"/>
          <w:lang w:val="id-ID"/>
        </w:rPr>
        <w:t xml:space="preserve"> </w:t>
      </w:r>
      <w:r w:rsidRPr="00A43734">
        <w:rPr>
          <w:sz w:val="24"/>
          <w:szCs w:val="24"/>
        </w:rPr>
        <w:t>bagaimana</w:t>
      </w:r>
      <w:r>
        <w:rPr>
          <w:sz w:val="24"/>
          <w:szCs w:val="24"/>
          <w:lang w:val="id-ID"/>
        </w:rPr>
        <w:t xml:space="preserve"> </w:t>
      </w:r>
      <w:r w:rsidRPr="00A43734">
        <w:rPr>
          <w:sz w:val="24"/>
          <w:szCs w:val="24"/>
        </w:rPr>
        <w:t>tanggung</w:t>
      </w:r>
      <w:r>
        <w:rPr>
          <w:sz w:val="24"/>
          <w:szCs w:val="24"/>
          <w:lang w:val="id-ID"/>
        </w:rPr>
        <w:t xml:space="preserve"> </w:t>
      </w:r>
      <w:r w:rsidRPr="00A43734">
        <w:rPr>
          <w:sz w:val="24"/>
          <w:szCs w:val="24"/>
        </w:rPr>
        <w:t>jawab</w:t>
      </w:r>
      <w:r>
        <w:rPr>
          <w:sz w:val="24"/>
          <w:szCs w:val="24"/>
          <w:lang w:val="id-ID"/>
        </w:rPr>
        <w:t xml:space="preserve"> </w:t>
      </w:r>
      <w:r w:rsidRPr="00A43734">
        <w:rPr>
          <w:sz w:val="24"/>
          <w:szCs w:val="24"/>
        </w:rPr>
        <w:t>para</w:t>
      </w:r>
      <w:r>
        <w:rPr>
          <w:sz w:val="24"/>
          <w:szCs w:val="24"/>
          <w:lang w:val="id-ID"/>
        </w:rPr>
        <w:t xml:space="preserve"> </w:t>
      </w:r>
      <w:r w:rsidRPr="00A43734">
        <w:rPr>
          <w:sz w:val="24"/>
          <w:szCs w:val="24"/>
        </w:rPr>
        <w:t>pihak.</w:t>
      </w:r>
      <w:r>
        <w:rPr>
          <w:sz w:val="24"/>
          <w:szCs w:val="24"/>
          <w:lang w:val="id-ID"/>
        </w:rPr>
        <w:t xml:space="preserve"> </w:t>
      </w:r>
      <w:r w:rsidRPr="00A43734">
        <w:rPr>
          <w:sz w:val="24"/>
          <w:szCs w:val="24"/>
        </w:rPr>
        <w:t>Penelitian</w:t>
      </w:r>
      <w:r>
        <w:rPr>
          <w:sz w:val="24"/>
          <w:szCs w:val="24"/>
          <w:lang w:val="id-ID"/>
        </w:rPr>
        <w:t xml:space="preserve"> </w:t>
      </w:r>
      <w:r w:rsidRPr="00A43734">
        <w:rPr>
          <w:sz w:val="24"/>
          <w:szCs w:val="24"/>
        </w:rPr>
        <w:t>merupakan</w:t>
      </w:r>
      <w:r>
        <w:rPr>
          <w:sz w:val="24"/>
          <w:szCs w:val="24"/>
          <w:lang w:val="id-ID"/>
        </w:rPr>
        <w:t xml:space="preserve"> </w:t>
      </w:r>
      <w:r w:rsidRPr="00A43734">
        <w:rPr>
          <w:sz w:val="24"/>
          <w:szCs w:val="24"/>
        </w:rPr>
        <w:t>penelitian normative.</w:t>
      </w:r>
      <w:r>
        <w:rPr>
          <w:sz w:val="24"/>
          <w:szCs w:val="24"/>
          <w:lang w:val="id-ID"/>
        </w:rPr>
        <w:t xml:space="preserve"> </w:t>
      </w:r>
      <w:r w:rsidRPr="00A43734">
        <w:rPr>
          <w:sz w:val="24"/>
          <w:szCs w:val="24"/>
        </w:rPr>
        <w:t>Simpulan</w:t>
      </w:r>
      <w:r>
        <w:rPr>
          <w:sz w:val="24"/>
          <w:szCs w:val="24"/>
          <w:lang w:val="id-ID"/>
        </w:rPr>
        <w:t xml:space="preserve"> </w:t>
      </w:r>
      <w:r w:rsidRPr="00A43734">
        <w:rPr>
          <w:sz w:val="24"/>
          <w:szCs w:val="24"/>
        </w:rPr>
        <w:t>dari</w:t>
      </w:r>
      <w:r>
        <w:rPr>
          <w:sz w:val="24"/>
          <w:szCs w:val="24"/>
          <w:lang w:val="id-ID"/>
        </w:rPr>
        <w:t xml:space="preserve"> </w:t>
      </w:r>
      <w:r w:rsidRPr="00A43734">
        <w:rPr>
          <w:sz w:val="24"/>
          <w:szCs w:val="24"/>
        </w:rPr>
        <w:t>penelitian</w:t>
      </w:r>
      <w:r>
        <w:rPr>
          <w:sz w:val="24"/>
          <w:szCs w:val="24"/>
          <w:lang w:val="id-ID"/>
        </w:rPr>
        <w:t xml:space="preserve"> </w:t>
      </w:r>
      <w:r w:rsidRPr="00A43734">
        <w:rPr>
          <w:sz w:val="24"/>
          <w:szCs w:val="24"/>
        </w:rPr>
        <w:t>adalah</w:t>
      </w:r>
      <w:r>
        <w:rPr>
          <w:sz w:val="24"/>
          <w:szCs w:val="24"/>
          <w:lang w:val="id-ID"/>
        </w:rPr>
        <w:t xml:space="preserve"> </w:t>
      </w:r>
      <w:r w:rsidRPr="00A43734">
        <w:rPr>
          <w:sz w:val="24"/>
          <w:szCs w:val="24"/>
        </w:rPr>
        <w:t>pengaturan</w:t>
      </w:r>
      <w:r>
        <w:rPr>
          <w:sz w:val="24"/>
          <w:szCs w:val="24"/>
          <w:lang w:val="id-ID"/>
        </w:rPr>
        <w:t xml:space="preserve"> </w:t>
      </w:r>
      <w:r w:rsidRPr="00A43734">
        <w:rPr>
          <w:sz w:val="24"/>
          <w:szCs w:val="24"/>
        </w:rPr>
        <w:t>perjanjian</w:t>
      </w:r>
      <w:r>
        <w:rPr>
          <w:sz w:val="24"/>
          <w:szCs w:val="24"/>
          <w:lang w:val="id-ID"/>
        </w:rPr>
        <w:t xml:space="preserve"> </w:t>
      </w:r>
      <w:r w:rsidRPr="00A43734">
        <w:rPr>
          <w:sz w:val="24"/>
          <w:szCs w:val="24"/>
        </w:rPr>
        <w:t>jual</w:t>
      </w:r>
      <w:r>
        <w:rPr>
          <w:sz w:val="24"/>
          <w:szCs w:val="24"/>
          <w:lang w:val="id-ID"/>
        </w:rPr>
        <w:t xml:space="preserve"> </w:t>
      </w:r>
      <w:r w:rsidRPr="00A43734">
        <w:rPr>
          <w:sz w:val="24"/>
          <w:szCs w:val="24"/>
        </w:rPr>
        <w:t>beli</w:t>
      </w:r>
      <w:r>
        <w:rPr>
          <w:sz w:val="24"/>
          <w:szCs w:val="24"/>
          <w:lang w:val="id-ID"/>
        </w:rPr>
        <w:t xml:space="preserve"> </w:t>
      </w:r>
      <w:r w:rsidRPr="00A43734">
        <w:rPr>
          <w:sz w:val="24"/>
          <w:szCs w:val="24"/>
        </w:rPr>
        <w:t>mobil</w:t>
      </w:r>
      <w:r>
        <w:rPr>
          <w:sz w:val="24"/>
          <w:szCs w:val="24"/>
          <w:lang w:val="id-ID"/>
        </w:rPr>
        <w:t xml:space="preserve"> </w:t>
      </w:r>
      <w:r w:rsidRPr="00A43734">
        <w:rPr>
          <w:sz w:val="24"/>
          <w:szCs w:val="24"/>
        </w:rPr>
        <w:t>melalui</w:t>
      </w:r>
      <w:r>
        <w:rPr>
          <w:sz w:val="24"/>
          <w:szCs w:val="24"/>
          <w:lang w:val="id-ID"/>
        </w:rPr>
        <w:t xml:space="preserve"> </w:t>
      </w:r>
      <w:r w:rsidRPr="00A43734">
        <w:rPr>
          <w:sz w:val="24"/>
          <w:szCs w:val="24"/>
        </w:rPr>
        <w:t>perantara</w:t>
      </w:r>
      <w:r>
        <w:rPr>
          <w:sz w:val="24"/>
          <w:szCs w:val="24"/>
          <w:lang w:val="id-ID"/>
        </w:rPr>
        <w:t xml:space="preserve"> </w:t>
      </w:r>
      <w:r w:rsidRPr="00A43734">
        <w:rPr>
          <w:sz w:val="24"/>
          <w:szCs w:val="24"/>
        </w:rPr>
        <w:t>menurut</w:t>
      </w:r>
      <w:r>
        <w:rPr>
          <w:sz w:val="24"/>
          <w:szCs w:val="24"/>
          <w:lang w:val="id-ID"/>
        </w:rPr>
        <w:t xml:space="preserve"> </w:t>
      </w:r>
      <w:r w:rsidRPr="00A43734">
        <w:rPr>
          <w:sz w:val="24"/>
          <w:szCs w:val="24"/>
        </w:rPr>
        <w:t>hukum</w:t>
      </w:r>
      <w:r>
        <w:rPr>
          <w:sz w:val="24"/>
          <w:szCs w:val="24"/>
          <w:lang w:val="id-ID"/>
        </w:rPr>
        <w:t xml:space="preserve"> </w:t>
      </w:r>
      <w:r w:rsidRPr="00A43734">
        <w:rPr>
          <w:sz w:val="24"/>
          <w:szCs w:val="24"/>
        </w:rPr>
        <w:t>positif Indonesia secara normative belum</w:t>
      </w:r>
      <w:r>
        <w:rPr>
          <w:sz w:val="24"/>
          <w:szCs w:val="24"/>
          <w:lang w:val="id-ID"/>
        </w:rPr>
        <w:t xml:space="preserve"> </w:t>
      </w:r>
      <w:r w:rsidRPr="00A43734">
        <w:rPr>
          <w:sz w:val="24"/>
          <w:szCs w:val="24"/>
        </w:rPr>
        <w:t>ada</w:t>
      </w:r>
      <w:r>
        <w:rPr>
          <w:sz w:val="24"/>
          <w:szCs w:val="24"/>
          <w:lang w:val="id-ID"/>
        </w:rPr>
        <w:t xml:space="preserve"> </w:t>
      </w:r>
      <w:r w:rsidRPr="00A43734">
        <w:rPr>
          <w:sz w:val="24"/>
          <w:szCs w:val="24"/>
        </w:rPr>
        <w:t>ketentuan</w:t>
      </w:r>
      <w:r>
        <w:rPr>
          <w:sz w:val="24"/>
          <w:szCs w:val="24"/>
          <w:lang w:val="id-ID"/>
        </w:rPr>
        <w:t xml:space="preserve"> </w:t>
      </w:r>
      <w:r w:rsidRPr="00A43734">
        <w:rPr>
          <w:sz w:val="24"/>
          <w:szCs w:val="24"/>
        </w:rPr>
        <w:t>secara</w:t>
      </w:r>
      <w:r>
        <w:rPr>
          <w:sz w:val="24"/>
          <w:szCs w:val="24"/>
          <w:lang w:val="id-ID"/>
        </w:rPr>
        <w:t xml:space="preserve"> </w:t>
      </w:r>
      <w:r w:rsidRPr="00A43734">
        <w:rPr>
          <w:sz w:val="24"/>
          <w:szCs w:val="24"/>
        </w:rPr>
        <w:t>khusus</w:t>
      </w:r>
      <w:r>
        <w:rPr>
          <w:sz w:val="24"/>
          <w:szCs w:val="24"/>
          <w:lang w:val="id-ID"/>
        </w:rPr>
        <w:t xml:space="preserve"> </w:t>
      </w:r>
      <w:r w:rsidRPr="00A43734">
        <w:rPr>
          <w:sz w:val="24"/>
          <w:szCs w:val="24"/>
        </w:rPr>
        <w:t>atau</w:t>
      </w:r>
      <w:r>
        <w:rPr>
          <w:sz w:val="24"/>
          <w:szCs w:val="24"/>
          <w:lang w:val="id-ID"/>
        </w:rPr>
        <w:t xml:space="preserve"> </w:t>
      </w:r>
      <w:r w:rsidRPr="00A43734">
        <w:rPr>
          <w:sz w:val="24"/>
          <w:szCs w:val="24"/>
        </w:rPr>
        <w:t>dalam</w:t>
      </w:r>
      <w:r>
        <w:rPr>
          <w:sz w:val="24"/>
          <w:szCs w:val="24"/>
          <w:lang w:val="id-ID"/>
        </w:rPr>
        <w:t xml:space="preserve"> </w:t>
      </w:r>
      <w:r w:rsidRPr="00A43734">
        <w:rPr>
          <w:sz w:val="24"/>
          <w:szCs w:val="24"/>
        </w:rPr>
        <w:t>peraturan</w:t>
      </w:r>
      <w:r>
        <w:rPr>
          <w:sz w:val="24"/>
          <w:szCs w:val="24"/>
          <w:lang w:val="id-ID"/>
        </w:rPr>
        <w:t xml:space="preserve"> </w:t>
      </w:r>
      <w:r w:rsidRPr="00A43734">
        <w:rPr>
          <w:sz w:val="24"/>
          <w:szCs w:val="24"/>
        </w:rPr>
        <w:t>perundang-undangan</w:t>
      </w:r>
      <w:r>
        <w:rPr>
          <w:sz w:val="24"/>
          <w:szCs w:val="24"/>
          <w:lang w:val="id-ID"/>
        </w:rPr>
        <w:t xml:space="preserve"> </w:t>
      </w:r>
      <w:r w:rsidRPr="00A43734">
        <w:rPr>
          <w:sz w:val="24"/>
          <w:szCs w:val="24"/>
        </w:rPr>
        <w:t>tersendiri, meskipun</w:t>
      </w:r>
      <w:r>
        <w:rPr>
          <w:sz w:val="24"/>
          <w:szCs w:val="24"/>
          <w:lang w:val="id-ID"/>
        </w:rPr>
        <w:t xml:space="preserve"> </w:t>
      </w:r>
      <w:r w:rsidRPr="00A43734">
        <w:rPr>
          <w:sz w:val="24"/>
          <w:szCs w:val="24"/>
        </w:rPr>
        <w:t>demikian</w:t>
      </w:r>
      <w:r>
        <w:rPr>
          <w:sz w:val="24"/>
          <w:szCs w:val="24"/>
          <w:lang w:val="id-ID"/>
        </w:rPr>
        <w:t xml:space="preserve"> </w:t>
      </w:r>
      <w:r w:rsidRPr="00A43734">
        <w:rPr>
          <w:sz w:val="24"/>
          <w:szCs w:val="24"/>
        </w:rPr>
        <w:t>secara</w:t>
      </w:r>
      <w:r>
        <w:rPr>
          <w:sz w:val="24"/>
          <w:szCs w:val="24"/>
          <w:lang w:val="id-ID"/>
        </w:rPr>
        <w:t xml:space="preserve"> </w:t>
      </w:r>
      <w:r w:rsidRPr="00A43734">
        <w:rPr>
          <w:sz w:val="24"/>
          <w:szCs w:val="24"/>
        </w:rPr>
        <w:t>umum</w:t>
      </w:r>
      <w:r>
        <w:rPr>
          <w:sz w:val="24"/>
          <w:szCs w:val="24"/>
          <w:lang w:val="id-ID"/>
        </w:rPr>
        <w:t xml:space="preserve"> </w:t>
      </w:r>
      <w:r w:rsidRPr="00A43734">
        <w:rPr>
          <w:sz w:val="24"/>
          <w:szCs w:val="24"/>
        </w:rPr>
        <w:t>masih</w:t>
      </w:r>
      <w:r>
        <w:rPr>
          <w:sz w:val="24"/>
          <w:szCs w:val="24"/>
          <w:lang w:val="id-ID"/>
        </w:rPr>
        <w:t xml:space="preserve"> </w:t>
      </w:r>
      <w:r w:rsidRPr="00A43734">
        <w:rPr>
          <w:sz w:val="24"/>
          <w:szCs w:val="24"/>
        </w:rPr>
        <w:t>menggunakan</w:t>
      </w:r>
      <w:r>
        <w:rPr>
          <w:sz w:val="24"/>
          <w:szCs w:val="24"/>
          <w:lang w:val="id-ID"/>
        </w:rPr>
        <w:t xml:space="preserve"> </w:t>
      </w:r>
      <w:r w:rsidRPr="00A43734">
        <w:rPr>
          <w:sz w:val="24"/>
          <w:szCs w:val="24"/>
        </w:rPr>
        <w:t>KUHPerdata</w:t>
      </w:r>
      <w:r>
        <w:rPr>
          <w:sz w:val="24"/>
          <w:szCs w:val="24"/>
          <w:lang w:val="id-ID"/>
        </w:rPr>
        <w:t xml:space="preserve"> </w:t>
      </w:r>
      <w:r w:rsidRPr="00A43734">
        <w:rPr>
          <w:sz w:val="24"/>
          <w:szCs w:val="24"/>
        </w:rPr>
        <w:t>sebagai</w:t>
      </w:r>
      <w:r>
        <w:rPr>
          <w:sz w:val="24"/>
          <w:szCs w:val="24"/>
          <w:lang w:val="id-ID"/>
        </w:rPr>
        <w:t xml:space="preserve"> </w:t>
      </w:r>
      <w:r w:rsidRPr="00A43734">
        <w:rPr>
          <w:sz w:val="24"/>
          <w:szCs w:val="24"/>
        </w:rPr>
        <w:t>rujukan</w:t>
      </w:r>
      <w:r>
        <w:rPr>
          <w:sz w:val="24"/>
          <w:szCs w:val="24"/>
          <w:lang w:val="id-ID"/>
        </w:rPr>
        <w:t xml:space="preserve"> </w:t>
      </w:r>
      <w:r w:rsidRPr="00A43734">
        <w:rPr>
          <w:sz w:val="24"/>
          <w:szCs w:val="24"/>
        </w:rPr>
        <w:t>jual</w:t>
      </w:r>
      <w:r>
        <w:rPr>
          <w:sz w:val="24"/>
          <w:szCs w:val="24"/>
          <w:lang w:val="id-ID"/>
        </w:rPr>
        <w:t xml:space="preserve"> </w:t>
      </w:r>
      <w:r w:rsidRPr="00A43734">
        <w:rPr>
          <w:sz w:val="24"/>
          <w:szCs w:val="24"/>
        </w:rPr>
        <w:t>beli.</w:t>
      </w:r>
      <w:r w:rsidR="008E0778">
        <w:rPr>
          <w:sz w:val="24"/>
          <w:szCs w:val="24"/>
          <w:lang w:val="id-ID"/>
        </w:rPr>
        <w:t xml:space="preserve"> </w:t>
      </w:r>
      <w:r w:rsidRPr="00A43734">
        <w:rPr>
          <w:sz w:val="24"/>
          <w:szCs w:val="24"/>
        </w:rPr>
        <w:t>Secara</w:t>
      </w:r>
      <w:r w:rsidR="008E0778">
        <w:rPr>
          <w:sz w:val="24"/>
          <w:szCs w:val="24"/>
          <w:lang w:val="id-ID"/>
        </w:rPr>
        <w:t xml:space="preserve"> </w:t>
      </w:r>
      <w:r w:rsidRPr="00A43734">
        <w:rPr>
          <w:sz w:val="24"/>
          <w:szCs w:val="24"/>
        </w:rPr>
        <w:t>umum</w:t>
      </w:r>
      <w:r w:rsidR="008E0778">
        <w:rPr>
          <w:sz w:val="24"/>
          <w:szCs w:val="24"/>
          <w:lang w:val="id-ID"/>
        </w:rPr>
        <w:t xml:space="preserve"> </w:t>
      </w:r>
      <w:r w:rsidRPr="00A43734">
        <w:rPr>
          <w:sz w:val="24"/>
          <w:szCs w:val="24"/>
        </w:rPr>
        <w:t>jual</w:t>
      </w:r>
      <w:r w:rsidR="008E0778">
        <w:rPr>
          <w:sz w:val="24"/>
          <w:szCs w:val="24"/>
          <w:lang w:val="id-ID"/>
        </w:rPr>
        <w:t xml:space="preserve"> </w:t>
      </w:r>
      <w:r w:rsidRPr="00A43734">
        <w:rPr>
          <w:sz w:val="24"/>
          <w:szCs w:val="24"/>
        </w:rPr>
        <w:t>beli</w:t>
      </w:r>
      <w:r w:rsidR="008E0778">
        <w:rPr>
          <w:sz w:val="24"/>
          <w:szCs w:val="24"/>
          <w:lang w:val="id-ID"/>
        </w:rPr>
        <w:t xml:space="preserve"> </w:t>
      </w:r>
      <w:r w:rsidRPr="00A43734">
        <w:rPr>
          <w:sz w:val="24"/>
          <w:szCs w:val="24"/>
        </w:rPr>
        <w:t>pengaturan</w:t>
      </w:r>
      <w:r w:rsidR="008E0778">
        <w:rPr>
          <w:sz w:val="24"/>
          <w:szCs w:val="24"/>
          <w:lang w:val="id-ID"/>
        </w:rPr>
        <w:t xml:space="preserve"> </w:t>
      </w:r>
      <w:r w:rsidRPr="00A43734">
        <w:rPr>
          <w:sz w:val="24"/>
          <w:szCs w:val="24"/>
        </w:rPr>
        <w:t>dalam</w:t>
      </w:r>
      <w:r w:rsidR="008E0778">
        <w:rPr>
          <w:sz w:val="24"/>
          <w:szCs w:val="24"/>
          <w:lang w:val="id-ID"/>
        </w:rPr>
        <w:t xml:space="preserve"> </w:t>
      </w:r>
      <w:r w:rsidRPr="00A43734">
        <w:rPr>
          <w:sz w:val="24"/>
          <w:szCs w:val="24"/>
        </w:rPr>
        <w:t>KUHPerdata</w:t>
      </w:r>
      <w:r w:rsidR="008E0778">
        <w:rPr>
          <w:sz w:val="24"/>
          <w:szCs w:val="24"/>
          <w:lang w:val="id-ID"/>
        </w:rPr>
        <w:t xml:space="preserve"> </w:t>
      </w:r>
      <w:r w:rsidRPr="00A43734">
        <w:rPr>
          <w:sz w:val="24"/>
          <w:szCs w:val="24"/>
        </w:rPr>
        <w:t>terlihat</w:t>
      </w:r>
      <w:r w:rsidR="008E0778">
        <w:rPr>
          <w:sz w:val="24"/>
          <w:szCs w:val="24"/>
          <w:lang w:val="id-ID"/>
        </w:rPr>
        <w:t xml:space="preserve"> </w:t>
      </w:r>
      <w:r w:rsidRPr="00A43734">
        <w:rPr>
          <w:sz w:val="24"/>
          <w:szCs w:val="24"/>
        </w:rPr>
        <w:t>dalam</w:t>
      </w:r>
      <w:r w:rsidR="008E0778">
        <w:rPr>
          <w:sz w:val="24"/>
          <w:szCs w:val="24"/>
          <w:lang w:val="id-ID"/>
        </w:rPr>
        <w:t xml:space="preserve"> </w:t>
      </w:r>
      <w:r w:rsidRPr="00A43734">
        <w:rPr>
          <w:sz w:val="24"/>
          <w:szCs w:val="24"/>
        </w:rPr>
        <w:t>Buku III KUH</w:t>
      </w:r>
      <w:r w:rsidR="00751528">
        <w:rPr>
          <w:sz w:val="24"/>
          <w:szCs w:val="24"/>
          <w:lang w:val="id-ID"/>
        </w:rPr>
        <w:t xml:space="preserve"> </w:t>
      </w:r>
      <w:r w:rsidRPr="00A43734">
        <w:rPr>
          <w:sz w:val="24"/>
          <w:szCs w:val="24"/>
        </w:rPr>
        <w:t>Perdata, bab</w:t>
      </w:r>
      <w:r w:rsidR="008E0778">
        <w:rPr>
          <w:sz w:val="24"/>
          <w:szCs w:val="24"/>
          <w:lang w:val="id-ID"/>
        </w:rPr>
        <w:t xml:space="preserve"> </w:t>
      </w:r>
      <w:r w:rsidRPr="00A43734">
        <w:rPr>
          <w:sz w:val="24"/>
          <w:szCs w:val="24"/>
        </w:rPr>
        <w:t>kelima</w:t>
      </w:r>
      <w:r w:rsidR="008E0778">
        <w:rPr>
          <w:sz w:val="24"/>
          <w:szCs w:val="24"/>
          <w:lang w:val="id-ID"/>
        </w:rPr>
        <w:t xml:space="preserve"> </w:t>
      </w:r>
      <w:r w:rsidRPr="00A43734">
        <w:rPr>
          <w:sz w:val="24"/>
          <w:szCs w:val="24"/>
        </w:rPr>
        <w:t>tentang “Jual</w:t>
      </w:r>
      <w:r w:rsidR="008E0778">
        <w:rPr>
          <w:sz w:val="24"/>
          <w:szCs w:val="24"/>
          <w:lang w:val="id-ID"/>
        </w:rPr>
        <w:t xml:space="preserve"> </w:t>
      </w:r>
      <w:r w:rsidRPr="00A43734">
        <w:rPr>
          <w:sz w:val="24"/>
          <w:szCs w:val="24"/>
        </w:rPr>
        <w:t>Beli”. Khususnya</w:t>
      </w:r>
      <w:r w:rsidR="00751528">
        <w:rPr>
          <w:sz w:val="24"/>
          <w:szCs w:val="24"/>
          <w:lang w:val="id-ID"/>
        </w:rPr>
        <w:t xml:space="preserve"> </w:t>
      </w:r>
      <w:r w:rsidRPr="00A43734">
        <w:rPr>
          <w:sz w:val="24"/>
          <w:szCs w:val="24"/>
        </w:rPr>
        <w:t>mengenai</w:t>
      </w:r>
      <w:r w:rsidR="00751528">
        <w:rPr>
          <w:sz w:val="24"/>
          <w:szCs w:val="24"/>
          <w:lang w:val="id-ID"/>
        </w:rPr>
        <w:t xml:space="preserve"> </w:t>
      </w:r>
      <w:r w:rsidRPr="00A43734">
        <w:rPr>
          <w:sz w:val="24"/>
          <w:szCs w:val="24"/>
        </w:rPr>
        <w:t>makelar (broker) atau</w:t>
      </w:r>
      <w:r w:rsidR="00751528">
        <w:rPr>
          <w:sz w:val="24"/>
          <w:szCs w:val="24"/>
          <w:lang w:val="id-ID"/>
        </w:rPr>
        <w:t xml:space="preserve"> </w:t>
      </w:r>
      <w:r w:rsidRPr="00A43734">
        <w:rPr>
          <w:sz w:val="24"/>
          <w:szCs w:val="24"/>
        </w:rPr>
        <w:t>perantara</w:t>
      </w:r>
      <w:r w:rsidR="00751528">
        <w:rPr>
          <w:sz w:val="24"/>
          <w:szCs w:val="24"/>
          <w:lang w:val="id-ID"/>
        </w:rPr>
        <w:t xml:space="preserve"> </w:t>
      </w:r>
      <w:r w:rsidRPr="00A43734">
        <w:rPr>
          <w:sz w:val="24"/>
          <w:szCs w:val="24"/>
        </w:rPr>
        <w:t>telah</w:t>
      </w:r>
      <w:r w:rsidR="00751528">
        <w:rPr>
          <w:sz w:val="24"/>
          <w:szCs w:val="24"/>
          <w:lang w:val="id-ID"/>
        </w:rPr>
        <w:t xml:space="preserve"> </w:t>
      </w:r>
      <w:r w:rsidRPr="00A43734">
        <w:rPr>
          <w:sz w:val="24"/>
          <w:szCs w:val="24"/>
        </w:rPr>
        <w:t>diatur</w:t>
      </w:r>
      <w:r w:rsidR="00751528">
        <w:rPr>
          <w:sz w:val="24"/>
          <w:szCs w:val="24"/>
          <w:lang w:val="id-ID"/>
        </w:rPr>
        <w:t xml:space="preserve"> </w:t>
      </w:r>
      <w:r w:rsidRPr="00A43734">
        <w:rPr>
          <w:sz w:val="24"/>
          <w:szCs w:val="24"/>
        </w:rPr>
        <w:t>dalam KUHDagang</w:t>
      </w:r>
      <w:r w:rsidR="00751528">
        <w:rPr>
          <w:sz w:val="24"/>
          <w:szCs w:val="24"/>
          <w:lang w:val="id-ID"/>
        </w:rPr>
        <w:t xml:space="preserve"> </w:t>
      </w:r>
      <w:r w:rsidRPr="00A43734">
        <w:rPr>
          <w:sz w:val="24"/>
          <w:szCs w:val="24"/>
        </w:rPr>
        <w:t>yaitu</w:t>
      </w:r>
      <w:r w:rsidR="00751528">
        <w:rPr>
          <w:sz w:val="24"/>
          <w:szCs w:val="24"/>
          <w:lang w:val="id-ID"/>
        </w:rPr>
        <w:t xml:space="preserve"> </w:t>
      </w:r>
      <w:r w:rsidRPr="00A43734">
        <w:rPr>
          <w:sz w:val="24"/>
          <w:szCs w:val="24"/>
        </w:rPr>
        <w:t>Pasal 62 sampai</w:t>
      </w:r>
      <w:r w:rsidR="00751528">
        <w:rPr>
          <w:sz w:val="24"/>
          <w:szCs w:val="24"/>
          <w:lang w:val="id-ID"/>
        </w:rPr>
        <w:t xml:space="preserve"> </w:t>
      </w:r>
      <w:r w:rsidRPr="00A43734">
        <w:rPr>
          <w:sz w:val="24"/>
          <w:szCs w:val="24"/>
        </w:rPr>
        <w:t>dengan</w:t>
      </w:r>
      <w:r w:rsidR="00751528">
        <w:rPr>
          <w:sz w:val="24"/>
          <w:szCs w:val="24"/>
          <w:lang w:val="id-ID"/>
        </w:rPr>
        <w:t xml:space="preserve"> </w:t>
      </w:r>
      <w:r w:rsidRPr="00A43734">
        <w:rPr>
          <w:sz w:val="24"/>
          <w:szCs w:val="24"/>
        </w:rPr>
        <w:t>Pasal 75.</w:t>
      </w:r>
      <w:r w:rsidR="00751528">
        <w:rPr>
          <w:sz w:val="24"/>
          <w:szCs w:val="24"/>
          <w:lang w:val="id-ID"/>
        </w:rPr>
        <w:t xml:space="preserve"> </w:t>
      </w:r>
      <w:r w:rsidRPr="00A43734">
        <w:rPr>
          <w:sz w:val="24"/>
          <w:szCs w:val="24"/>
        </w:rPr>
        <w:t>Tanggung</w:t>
      </w:r>
      <w:r w:rsidR="00751528">
        <w:rPr>
          <w:sz w:val="24"/>
          <w:szCs w:val="24"/>
          <w:lang w:val="id-ID"/>
        </w:rPr>
        <w:t xml:space="preserve"> </w:t>
      </w:r>
      <w:r w:rsidRPr="00A43734">
        <w:rPr>
          <w:sz w:val="24"/>
          <w:szCs w:val="24"/>
        </w:rPr>
        <w:t>jawab</w:t>
      </w:r>
      <w:r w:rsidR="00751528">
        <w:rPr>
          <w:sz w:val="24"/>
          <w:szCs w:val="24"/>
          <w:lang w:val="id-ID"/>
        </w:rPr>
        <w:t xml:space="preserve"> </w:t>
      </w:r>
      <w:r w:rsidRPr="00A43734">
        <w:rPr>
          <w:sz w:val="24"/>
          <w:szCs w:val="24"/>
        </w:rPr>
        <w:t>para</w:t>
      </w:r>
      <w:r w:rsidR="00751528">
        <w:rPr>
          <w:sz w:val="24"/>
          <w:szCs w:val="24"/>
          <w:lang w:val="id-ID"/>
        </w:rPr>
        <w:t xml:space="preserve"> </w:t>
      </w:r>
      <w:r w:rsidRPr="00A43734">
        <w:rPr>
          <w:sz w:val="24"/>
          <w:szCs w:val="24"/>
        </w:rPr>
        <w:t>pihak</w:t>
      </w:r>
      <w:r w:rsidR="00751528">
        <w:rPr>
          <w:sz w:val="24"/>
          <w:szCs w:val="24"/>
          <w:lang w:val="id-ID"/>
        </w:rPr>
        <w:t xml:space="preserve"> </w:t>
      </w:r>
      <w:r w:rsidRPr="00A43734">
        <w:rPr>
          <w:sz w:val="24"/>
          <w:szCs w:val="24"/>
        </w:rPr>
        <w:t>dalam</w:t>
      </w:r>
      <w:r w:rsidR="00751528">
        <w:rPr>
          <w:sz w:val="24"/>
          <w:szCs w:val="24"/>
          <w:lang w:val="id-ID"/>
        </w:rPr>
        <w:t xml:space="preserve"> </w:t>
      </w:r>
      <w:r w:rsidRPr="00A43734">
        <w:rPr>
          <w:sz w:val="24"/>
          <w:szCs w:val="24"/>
        </w:rPr>
        <w:t>perjanjian</w:t>
      </w:r>
      <w:r w:rsidR="00751528">
        <w:rPr>
          <w:sz w:val="24"/>
          <w:szCs w:val="24"/>
          <w:lang w:val="id-ID"/>
        </w:rPr>
        <w:t xml:space="preserve"> </w:t>
      </w:r>
      <w:r w:rsidRPr="00A43734">
        <w:rPr>
          <w:sz w:val="24"/>
          <w:szCs w:val="24"/>
        </w:rPr>
        <w:t>jual</w:t>
      </w:r>
      <w:r w:rsidR="00751528">
        <w:rPr>
          <w:sz w:val="24"/>
          <w:szCs w:val="24"/>
          <w:lang w:val="id-ID"/>
        </w:rPr>
        <w:t xml:space="preserve"> </w:t>
      </w:r>
      <w:r w:rsidRPr="00A43734">
        <w:rPr>
          <w:sz w:val="24"/>
          <w:szCs w:val="24"/>
        </w:rPr>
        <w:t>beli</w:t>
      </w:r>
      <w:r w:rsidR="00751528">
        <w:rPr>
          <w:sz w:val="24"/>
          <w:szCs w:val="24"/>
          <w:lang w:val="id-ID"/>
        </w:rPr>
        <w:t xml:space="preserve"> </w:t>
      </w:r>
      <w:r w:rsidRPr="00A43734">
        <w:rPr>
          <w:sz w:val="24"/>
          <w:szCs w:val="24"/>
        </w:rPr>
        <w:t>melalui</w:t>
      </w:r>
      <w:r w:rsidR="00751528">
        <w:rPr>
          <w:sz w:val="24"/>
          <w:szCs w:val="24"/>
          <w:lang w:val="id-ID"/>
        </w:rPr>
        <w:t xml:space="preserve"> </w:t>
      </w:r>
      <w:r w:rsidRPr="00A43734">
        <w:rPr>
          <w:sz w:val="24"/>
          <w:szCs w:val="24"/>
        </w:rPr>
        <w:t>perantara</w:t>
      </w:r>
      <w:r w:rsidR="00751528">
        <w:rPr>
          <w:sz w:val="24"/>
          <w:szCs w:val="24"/>
          <w:lang w:val="id-ID"/>
        </w:rPr>
        <w:t xml:space="preserve"> </w:t>
      </w:r>
      <w:r w:rsidRPr="00A43734">
        <w:rPr>
          <w:sz w:val="24"/>
          <w:szCs w:val="24"/>
        </w:rPr>
        <w:t>terlihat</w:t>
      </w:r>
      <w:r w:rsidR="00751528">
        <w:rPr>
          <w:sz w:val="24"/>
          <w:szCs w:val="24"/>
          <w:lang w:val="id-ID"/>
        </w:rPr>
        <w:t xml:space="preserve"> </w:t>
      </w:r>
      <w:r w:rsidRPr="00A43734">
        <w:rPr>
          <w:sz w:val="24"/>
          <w:szCs w:val="24"/>
        </w:rPr>
        <w:t>Hubungan</w:t>
      </w:r>
      <w:r w:rsidR="00751528">
        <w:rPr>
          <w:sz w:val="24"/>
          <w:szCs w:val="24"/>
          <w:lang w:val="id-ID"/>
        </w:rPr>
        <w:t xml:space="preserve"> </w:t>
      </w:r>
      <w:r w:rsidRPr="00A43734">
        <w:rPr>
          <w:sz w:val="24"/>
          <w:szCs w:val="24"/>
        </w:rPr>
        <w:t>hukum yang terjadi</w:t>
      </w:r>
      <w:r w:rsidR="00751528">
        <w:rPr>
          <w:sz w:val="24"/>
          <w:szCs w:val="24"/>
          <w:lang w:val="id-ID"/>
        </w:rPr>
        <w:t xml:space="preserve"> </w:t>
      </w:r>
      <w:r w:rsidRPr="00A43734">
        <w:rPr>
          <w:sz w:val="24"/>
          <w:szCs w:val="24"/>
        </w:rPr>
        <w:t>atau</w:t>
      </w:r>
      <w:r w:rsidR="00751528">
        <w:rPr>
          <w:sz w:val="24"/>
          <w:szCs w:val="24"/>
          <w:lang w:val="id-ID"/>
        </w:rPr>
        <w:t xml:space="preserve"> </w:t>
      </w:r>
      <w:r w:rsidRPr="00A43734">
        <w:rPr>
          <w:sz w:val="24"/>
          <w:szCs w:val="24"/>
        </w:rPr>
        <w:t>dilakukan</w:t>
      </w:r>
      <w:r w:rsidR="00751528">
        <w:rPr>
          <w:sz w:val="24"/>
          <w:szCs w:val="24"/>
          <w:lang w:val="id-ID"/>
        </w:rPr>
        <w:t xml:space="preserve"> </w:t>
      </w:r>
      <w:r w:rsidRPr="00A43734">
        <w:rPr>
          <w:sz w:val="24"/>
          <w:szCs w:val="24"/>
        </w:rPr>
        <w:t>antara</w:t>
      </w:r>
      <w:r w:rsidR="00751528">
        <w:rPr>
          <w:sz w:val="24"/>
          <w:szCs w:val="24"/>
          <w:lang w:val="id-ID"/>
        </w:rPr>
        <w:t xml:space="preserve"> </w:t>
      </w:r>
      <w:r w:rsidRPr="00A43734">
        <w:rPr>
          <w:sz w:val="24"/>
          <w:szCs w:val="24"/>
        </w:rPr>
        <w:t>pihak</w:t>
      </w:r>
      <w:r w:rsidR="00751528">
        <w:rPr>
          <w:sz w:val="24"/>
          <w:szCs w:val="24"/>
          <w:lang w:val="id-ID"/>
        </w:rPr>
        <w:t xml:space="preserve"> </w:t>
      </w:r>
      <w:r w:rsidRPr="00A43734">
        <w:rPr>
          <w:sz w:val="24"/>
          <w:szCs w:val="24"/>
        </w:rPr>
        <w:t>pembeli</w:t>
      </w:r>
      <w:r w:rsidR="00751528">
        <w:rPr>
          <w:sz w:val="24"/>
          <w:szCs w:val="24"/>
          <w:lang w:val="id-ID"/>
        </w:rPr>
        <w:t xml:space="preserve"> </w:t>
      </w:r>
      <w:r w:rsidRPr="00A43734">
        <w:rPr>
          <w:sz w:val="24"/>
          <w:szCs w:val="24"/>
        </w:rPr>
        <w:t>penjual</w:t>
      </w:r>
      <w:r w:rsidR="00751528">
        <w:rPr>
          <w:sz w:val="24"/>
          <w:szCs w:val="24"/>
          <w:lang w:val="id-ID"/>
        </w:rPr>
        <w:t xml:space="preserve"> </w:t>
      </w:r>
      <w:r w:rsidRPr="00A43734">
        <w:rPr>
          <w:sz w:val="24"/>
          <w:szCs w:val="24"/>
        </w:rPr>
        <w:t>kendaraan</w:t>
      </w:r>
      <w:r w:rsidR="00751528">
        <w:rPr>
          <w:sz w:val="24"/>
          <w:szCs w:val="24"/>
          <w:lang w:val="id-ID"/>
        </w:rPr>
        <w:t xml:space="preserve"> </w:t>
      </w:r>
      <w:r w:rsidRPr="00A43734">
        <w:rPr>
          <w:sz w:val="24"/>
          <w:szCs w:val="24"/>
        </w:rPr>
        <w:t>ialah</w:t>
      </w:r>
      <w:r w:rsidR="00751528">
        <w:rPr>
          <w:sz w:val="24"/>
          <w:szCs w:val="24"/>
          <w:lang w:val="id-ID"/>
        </w:rPr>
        <w:t xml:space="preserve"> </w:t>
      </w:r>
      <w:r w:rsidRPr="00A43734">
        <w:rPr>
          <w:sz w:val="24"/>
          <w:szCs w:val="24"/>
        </w:rPr>
        <w:t>hubungan</w:t>
      </w:r>
      <w:r w:rsidR="00751528">
        <w:rPr>
          <w:sz w:val="24"/>
          <w:szCs w:val="24"/>
          <w:lang w:val="id-ID"/>
        </w:rPr>
        <w:t xml:space="preserve"> </w:t>
      </w:r>
      <w:r w:rsidRPr="00A43734">
        <w:rPr>
          <w:sz w:val="24"/>
          <w:szCs w:val="24"/>
        </w:rPr>
        <w:t>hukum</w:t>
      </w:r>
      <w:r w:rsidR="00751528">
        <w:rPr>
          <w:sz w:val="24"/>
          <w:szCs w:val="24"/>
          <w:lang w:val="id-ID"/>
        </w:rPr>
        <w:t xml:space="preserve"> </w:t>
      </w:r>
      <w:r w:rsidRPr="00A43734">
        <w:rPr>
          <w:sz w:val="24"/>
          <w:szCs w:val="24"/>
        </w:rPr>
        <w:t>jual</w:t>
      </w:r>
      <w:r w:rsidR="00751528">
        <w:rPr>
          <w:sz w:val="24"/>
          <w:szCs w:val="24"/>
          <w:lang w:val="id-ID"/>
        </w:rPr>
        <w:t xml:space="preserve"> </w:t>
      </w:r>
      <w:r w:rsidRPr="00A43734">
        <w:rPr>
          <w:sz w:val="24"/>
          <w:szCs w:val="24"/>
        </w:rPr>
        <w:t>beli yang dimana</w:t>
      </w:r>
      <w:r w:rsidR="00751528">
        <w:rPr>
          <w:sz w:val="24"/>
          <w:szCs w:val="24"/>
          <w:lang w:val="id-ID"/>
        </w:rPr>
        <w:t xml:space="preserve"> </w:t>
      </w:r>
      <w:r w:rsidRPr="00A43734">
        <w:rPr>
          <w:sz w:val="24"/>
          <w:szCs w:val="24"/>
        </w:rPr>
        <w:t>hubungan</w:t>
      </w:r>
      <w:r w:rsidR="00751528">
        <w:rPr>
          <w:sz w:val="24"/>
          <w:szCs w:val="24"/>
          <w:lang w:val="id-ID"/>
        </w:rPr>
        <w:t xml:space="preserve"> </w:t>
      </w:r>
      <w:r w:rsidRPr="00A43734">
        <w:rPr>
          <w:sz w:val="24"/>
          <w:szCs w:val="24"/>
        </w:rPr>
        <w:t>jual</w:t>
      </w:r>
      <w:r w:rsidR="00751528">
        <w:rPr>
          <w:sz w:val="24"/>
          <w:szCs w:val="24"/>
          <w:lang w:val="id-ID"/>
        </w:rPr>
        <w:t xml:space="preserve"> </w:t>
      </w:r>
      <w:r w:rsidRPr="00A43734">
        <w:rPr>
          <w:sz w:val="24"/>
          <w:szCs w:val="24"/>
        </w:rPr>
        <w:t>beli</w:t>
      </w:r>
      <w:r w:rsidR="00751528">
        <w:rPr>
          <w:sz w:val="24"/>
          <w:szCs w:val="24"/>
          <w:lang w:val="id-ID"/>
        </w:rPr>
        <w:t xml:space="preserve"> </w:t>
      </w:r>
      <w:r w:rsidRPr="00A43734">
        <w:rPr>
          <w:sz w:val="24"/>
          <w:szCs w:val="24"/>
        </w:rPr>
        <w:t>tersebut</w:t>
      </w:r>
      <w:r w:rsidR="00751528">
        <w:rPr>
          <w:sz w:val="24"/>
          <w:szCs w:val="24"/>
          <w:lang w:val="id-ID"/>
        </w:rPr>
        <w:t xml:space="preserve"> </w:t>
      </w:r>
      <w:r w:rsidRPr="00A43734">
        <w:rPr>
          <w:sz w:val="24"/>
          <w:szCs w:val="24"/>
        </w:rPr>
        <w:t>dituangkan</w:t>
      </w:r>
      <w:r w:rsidR="00751528">
        <w:rPr>
          <w:sz w:val="24"/>
          <w:szCs w:val="24"/>
          <w:lang w:val="id-ID"/>
        </w:rPr>
        <w:t xml:space="preserve"> </w:t>
      </w:r>
      <w:r w:rsidRPr="00A43734">
        <w:rPr>
          <w:sz w:val="24"/>
          <w:szCs w:val="24"/>
        </w:rPr>
        <w:t>dalam</w:t>
      </w:r>
      <w:r w:rsidR="00751528">
        <w:rPr>
          <w:sz w:val="24"/>
          <w:szCs w:val="24"/>
          <w:lang w:val="id-ID"/>
        </w:rPr>
        <w:t xml:space="preserve"> </w:t>
      </w:r>
      <w:r w:rsidRPr="00A43734">
        <w:rPr>
          <w:sz w:val="24"/>
          <w:szCs w:val="24"/>
        </w:rPr>
        <w:t>perjanjian</w:t>
      </w:r>
      <w:r w:rsidR="00751528">
        <w:rPr>
          <w:sz w:val="24"/>
          <w:szCs w:val="24"/>
          <w:lang w:val="id-ID"/>
        </w:rPr>
        <w:t xml:space="preserve"> </w:t>
      </w:r>
      <w:r w:rsidRPr="00A43734">
        <w:rPr>
          <w:sz w:val="24"/>
          <w:szCs w:val="24"/>
        </w:rPr>
        <w:t>secara</w:t>
      </w:r>
      <w:r w:rsidR="00751528">
        <w:rPr>
          <w:sz w:val="24"/>
          <w:szCs w:val="24"/>
          <w:lang w:val="id-ID"/>
        </w:rPr>
        <w:t xml:space="preserve"> </w:t>
      </w:r>
      <w:r w:rsidRPr="00A43734">
        <w:rPr>
          <w:sz w:val="24"/>
          <w:szCs w:val="24"/>
        </w:rPr>
        <w:t>tertulis.</w:t>
      </w:r>
      <w:r w:rsidR="00751528">
        <w:rPr>
          <w:sz w:val="24"/>
          <w:szCs w:val="24"/>
          <w:lang w:val="id-ID"/>
        </w:rPr>
        <w:t xml:space="preserve"> </w:t>
      </w:r>
      <w:r w:rsidRPr="00A43734">
        <w:rPr>
          <w:sz w:val="24"/>
          <w:szCs w:val="24"/>
        </w:rPr>
        <w:t>Dalam</w:t>
      </w:r>
      <w:r w:rsidR="00751528">
        <w:rPr>
          <w:sz w:val="24"/>
          <w:szCs w:val="24"/>
          <w:lang w:val="id-ID"/>
        </w:rPr>
        <w:t xml:space="preserve"> </w:t>
      </w:r>
      <w:r w:rsidRPr="00A43734">
        <w:rPr>
          <w:sz w:val="24"/>
          <w:szCs w:val="24"/>
        </w:rPr>
        <w:t>perjanjian</w:t>
      </w:r>
      <w:r w:rsidR="00751528">
        <w:rPr>
          <w:sz w:val="24"/>
          <w:szCs w:val="24"/>
          <w:lang w:val="id-ID"/>
        </w:rPr>
        <w:t xml:space="preserve"> </w:t>
      </w:r>
      <w:r w:rsidRPr="00A43734">
        <w:rPr>
          <w:sz w:val="24"/>
          <w:szCs w:val="24"/>
        </w:rPr>
        <w:t>tersebut</w:t>
      </w:r>
      <w:r w:rsidR="00751528">
        <w:rPr>
          <w:sz w:val="24"/>
          <w:szCs w:val="24"/>
          <w:lang w:val="id-ID"/>
        </w:rPr>
        <w:t xml:space="preserve"> </w:t>
      </w:r>
      <w:r w:rsidRPr="00A43734">
        <w:rPr>
          <w:sz w:val="24"/>
          <w:szCs w:val="24"/>
        </w:rPr>
        <w:t>dijelaskan</w:t>
      </w:r>
      <w:r w:rsidR="00751528">
        <w:rPr>
          <w:sz w:val="24"/>
          <w:szCs w:val="24"/>
          <w:lang w:val="id-ID"/>
        </w:rPr>
        <w:t xml:space="preserve"> </w:t>
      </w:r>
      <w:r w:rsidRPr="00A43734">
        <w:rPr>
          <w:sz w:val="24"/>
          <w:szCs w:val="24"/>
        </w:rPr>
        <w:t>bahwa</w:t>
      </w:r>
      <w:r w:rsidR="00751528">
        <w:rPr>
          <w:sz w:val="24"/>
          <w:szCs w:val="24"/>
          <w:lang w:val="id-ID"/>
        </w:rPr>
        <w:t xml:space="preserve"> </w:t>
      </w:r>
      <w:r w:rsidRPr="00A43734">
        <w:rPr>
          <w:sz w:val="24"/>
          <w:szCs w:val="24"/>
        </w:rPr>
        <w:t>perjanjian yang dilakukan</w:t>
      </w:r>
      <w:r w:rsidR="00722338">
        <w:rPr>
          <w:sz w:val="24"/>
          <w:szCs w:val="24"/>
          <w:lang w:val="id-ID"/>
        </w:rPr>
        <w:t xml:space="preserve"> </w:t>
      </w:r>
      <w:r w:rsidRPr="00A43734">
        <w:rPr>
          <w:sz w:val="24"/>
          <w:szCs w:val="24"/>
        </w:rPr>
        <w:t>oleh</w:t>
      </w:r>
      <w:r w:rsidR="00722338">
        <w:rPr>
          <w:sz w:val="24"/>
          <w:szCs w:val="24"/>
          <w:lang w:val="id-ID"/>
        </w:rPr>
        <w:t xml:space="preserve"> </w:t>
      </w:r>
      <w:r w:rsidRPr="00A43734">
        <w:rPr>
          <w:sz w:val="24"/>
          <w:szCs w:val="24"/>
        </w:rPr>
        <w:t>kedua</w:t>
      </w:r>
      <w:r w:rsidR="00722338">
        <w:rPr>
          <w:sz w:val="24"/>
          <w:szCs w:val="24"/>
          <w:lang w:val="id-ID"/>
        </w:rPr>
        <w:t xml:space="preserve"> </w:t>
      </w:r>
      <w:r w:rsidRPr="00A43734">
        <w:rPr>
          <w:sz w:val="24"/>
          <w:szCs w:val="24"/>
        </w:rPr>
        <w:t>pihak</w:t>
      </w:r>
      <w:r w:rsidR="00722338">
        <w:rPr>
          <w:sz w:val="24"/>
          <w:szCs w:val="24"/>
          <w:lang w:val="id-ID"/>
        </w:rPr>
        <w:t xml:space="preserve"> </w:t>
      </w:r>
      <w:r w:rsidRPr="00A43734">
        <w:rPr>
          <w:sz w:val="24"/>
          <w:szCs w:val="24"/>
        </w:rPr>
        <w:t>itu</w:t>
      </w:r>
      <w:r w:rsidR="00722338">
        <w:rPr>
          <w:sz w:val="24"/>
          <w:szCs w:val="24"/>
          <w:lang w:val="id-ID"/>
        </w:rPr>
        <w:t xml:space="preserve"> </w:t>
      </w:r>
      <w:r w:rsidRPr="00A43734">
        <w:rPr>
          <w:sz w:val="24"/>
          <w:szCs w:val="24"/>
        </w:rPr>
        <w:t>disusun</w:t>
      </w:r>
      <w:r w:rsidR="00722338">
        <w:rPr>
          <w:sz w:val="24"/>
          <w:szCs w:val="24"/>
          <w:lang w:val="id-ID"/>
        </w:rPr>
        <w:t xml:space="preserve"> </w:t>
      </w:r>
      <w:r w:rsidRPr="00A43734">
        <w:rPr>
          <w:sz w:val="24"/>
          <w:szCs w:val="24"/>
        </w:rPr>
        <w:t>dalam</w:t>
      </w:r>
      <w:r w:rsidR="00722338">
        <w:rPr>
          <w:sz w:val="24"/>
          <w:szCs w:val="24"/>
          <w:lang w:val="id-ID"/>
        </w:rPr>
        <w:t xml:space="preserve"> </w:t>
      </w:r>
      <w:r w:rsidRPr="00A43734">
        <w:rPr>
          <w:sz w:val="24"/>
          <w:szCs w:val="24"/>
        </w:rPr>
        <w:t>perjanjian</w:t>
      </w:r>
      <w:r w:rsidR="00722338">
        <w:rPr>
          <w:sz w:val="24"/>
          <w:szCs w:val="24"/>
          <w:lang w:val="id-ID"/>
        </w:rPr>
        <w:t xml:space="preserve"> </w:t>
      </w:r>
      <w:r w:rsidRPr="00A43734">
        <w:rPr>
          <w:sz w:val="24"/>
          <w:szCs w:val="24"/>
        </w:rPr>
        <w:t>dimana</w:t>
      </w:r>
      <w:r w:rsidR="00722338">
        <w:rPr>
          <w:sz w:val="24"/>
          <w:szCs w:val="24"/>
          <w:lang w:val="id-ID"/>
        </w:rPr>
        <w:t xml:space="preserve"> </w:t>
      </w:r>
      <w:r w:rsidRPr="00A43734">
        <w:rPr>
          <w:sz w:val="24"/>
          <w:szCs w:val="24"/>
        </w:rPr>
        <w:t>dalam</w:t>
      </w:r>
      <w:r w:rsidR="00722338">
        <w:rPr>
          <w:sz w:val="24"/>
          <w:szCs w:val="24"/>
          <w:lang w:val="id-ID"/>
        </w:rPr>
        <w:t xml:space="preserve"> </w:t>
      </w:r>
      <w:r w:rsidRPr="00A43734">
        <w:rPr>
          <w:sz w:val="24"/>
          <w:szCs w:val="24"/>
        </w:rPr>
        <w:t>perjanjian</w:t>
      </w:r>
      <w:r w:rsidR="00722338">
        <w:rPr>
          <w:sz w:val="24"/>
          <w:szCs w:val="24"/>
          <w:lang w:val="id-ID"/>
        </w:rPr>
        <w:t xml:space="preserve"> </w:t>
      </w:r>
      <w:r w:rsidRPr="00A43734">
        <w:rPr>
          <w:sz w:val="24"/>
          <w:szCs w:val="24"/>
        </w:rPr>
        <w:t>tersebut</w:t>
      </w:r>
      <w:r w:rsidR="00722338">
        <w:rPr>
          <w:sz w:val="24"/>
          <w:szCs w:val="24"/>
          <w:lang w:val="id-ID"/>
        </w:rPr>
        <w:t xml:space="preserve"> </w:t>
      </w:r>
      <w:r w:rsidRPr="00A43734">
        <w:rPr>
          <w:sz w:val="24"/>
          <w:szCs w:val="24"/>
        </w:rPr>
        <w:t>terdapat</w:t>
      </w:r>
      <w:r w:rsidR="00722338">
        <w:rPr>
          <w:sz w:val="24"/>
          <w:szCs w:val="24"/>
          <w:lang w:val="id-ID"/>
        </w:rPr>
        <w:t xml:space="preserve"> </w:t>
      </w:r>
      <w:r w:rsidRPr="00A43734">
        <w:rPr>
          <w:sz w:val="24"/>
          <w:szCs w:val="24"/>
        </w:rPr>
        <w:t>hak</w:t>
      </w:r>
      <w:r w:rsidR="00722338">
        <w:rPr>
          <w:sz w:val="24"/>
          <w:szCs w:val="24"/>
          <w:lang w:val="id-ID"/>
        </w:rPr>
        <w:t xml:space="preserve"> </w:t>
      </w:r>
      <w:r w:rsidRPr="00A43734">
        <w:rPr>
          <w:sz w:val="24"/>
          <w:szCs w:val="24"/>
        </w:rPr>
        <w:t>dan</w:t>
      </w:r>
      <w:r w:rsidR="00722338">
        <w:rPr>
          <w:sz w:val="24"/>
          <w:szCs w:val="24"/>
          <w:lang w:val="id-ID"/>
        </w:rPr>
        <w:t xml:space="preserve"> </w:t>
      </w:r>
      <w:r w:rsidRPr="00A43734">
        <w:rPr>
          <w:sz w:val="24"/>
          <w:szCs w:val="24"/>
        </w:rPr>
        <w:t>kewajiban</w:t>
      </w:r>
      <w:r w:rsidR="00722338">
        <w:rPr>
          <w:sz w:val="24"/>
          <w:szCs w:val="24"/>
          <w:lang w:val="id-ID"/>
        </w:rPr>
        <w:t xml:space="preserve"> </w:t>
      </w:r>
      <w:r w:rsidRPr="00A43734">
        <w:rPr>
          <w:sz w:val="24"/>
          <w:szCs w:val="24"/>
        </w:rPr>
        <w:t>dari</w:t>
      </w:r>
      <w:r w:rsidR="00722338">
        <w:rPr>
          <w:sz w:val="24"/>
          <w:szCs w:val="24"/>
          <w:lang w:val="id-ID"/>
        </w:rPr>
        <w:t xml:space="preserve"> </w:t>
      </w:r>
      <w:r w:rsidRPr="00A43734">
        <w:rPr>
          <w:sz w:val="24"/>
          <w:szCs w:val="24"/>
        </w:rPr>
        <w:t>pemilik</w:t>
      </w:r>
      <w:r w:rsidR="00722338">
        <w:rPr>
          <w:sz w:val="24"/>
          <w:szCs w:val="24"/>
          <w:lang w:val="id-ID"/>
        </w:rPr>
        <w:t xml:space="preserve"> </w:t>
      </w:r>
      <w:r w:rsidRPr="00A43734">
        <w:rPr>
          <w:sz w:val="24"/>
          <w:szCs w:val="24"/>
        </w:rPr>
        <w:t>kendaraan (penjual) dan</w:t>
      </w:r>
      <w:r w:rsidR="00722338">
        <w:rPr>
          <w:sz w:val="24"/>
          <w:szCs w:val="24"/>
          <w:lang w:val="id-ID"/>
        </w:rPr>
        <w:t xml:space="preserve"> </w:t>
      </w:r>
      <w:r w:rsidRPr="00A43734">
        <w:rPr>
          <w:sz w:val="24"/>
          <w:szCs w:val="24"/>
        </w:rPr>
        <w:t>pihak</w:t>
      </w:r>
      <w:r w:rsidR="00722338">
        <w:rPr>
          <w:sz w:val="24"/>
          <w:szCs w:val="24"/>
          <w:lang w:val="id-ID"/>
        </w:rPr>
        <w:t xml:space="preserve"> </w:t>
      </w:r>
      <w:r w:rsidRPr="00A43734">
        <w:rPr>
          <w:sz w:val="24"/>
          <w:szCs w:val="24"/>
        </w:rPr>
        <w:t>pembeli.</w:t>
      </w:r>
      <w:r w:rsidR="00722338">
        <w:rPr>
          <w:sz w:val="24"/>
          <w:szCs w:val="24"/>
          <w:lang w:val="id-ID"/>
        </w:rPr>
        <w:t xml:space="preserve"> </w:t>
      </w:r>
      <w:r w:rsidRPr="00A43734">
        <w:rPr>
          <w:sz w:val="24"/>
          <w:szCs w:val="24"/>
        </w:rPr>
        <w:t>Secara formal memang</w:t>
      </w:r>
      <w:r w:rsidR="00722338">
        <w:rPr>
          <w:sz w:val="24"/>
          <w:szCs w:val="24"/>
          <w:lang w:val="id-ID"/>
        </w:rPr>
        <w:t xml:space="preserve"> </w:t>
      </w:r>
      <w:r w:rsidRPr="00A43734">
        <w:rPr>
          <w:sz w:val="24"/>
          <w:szCs w:val="24"/>
        </w:rPr>
        <w:t>dilihat</w:t>
      </w:r>
      <w:r w:rsidR="00722338">
        <w:rPr>
          <w:sz w:val="24"/>
          <w:szCs w:val="24"/>
          <w:lang w:val="id-ID"/>
        </w:rPr>
        <w:t xml:space="preserve"> </w:t>
      </w:r>
      <w:r w:rsidRPr="00A43734">
        <w:rPr>
          <w:sz w:val="24"/>
          <w:szCs w:val="24"/>
        </w:rPr>
        <w:t>dari</w:t>
      </w:r>
      <w:r w:rsidR="00722338">
        <w:rPr>
          <w:sz w:val="24"/>
          <w:szCs w:val="24"/>
          <w:lang w:val="id-ID"/>
        </w:rPr>
        <w:t xml:space="preserve"> </w:t>
      </w:r>
      <w:r w:rsidRPr="00A43734">
        <w:rPr>
          <w:sz w:val="24"/>
          <w:szCs w:val="24"/>
        </w:rPr>
        <w:t>segi</w:t>
      </w:r>
      <w:r w:rsidR="00722338">
        <w:rPr>
          <w:sz w:val="24"/>
          <w:szCs w:val="24"/>
          <w:lang w:val="id-ID"/>
        </w:rPr>
        <w:t xml:space="preserve"> </w:t>
      </w:r>
      <w:r w:rsidRPr="00A43734">
        <w:rPr>
          <w:sz w:val="24"/>
          <w:szCs w:val="24"/>
        </w:rPr>
        <w:t>bentuknya, tetap</w:t>
      </w:r>
      <w:r w:rsidR="00722338">
        <w:rPr>
          <w:sz w:val="24"/>
          <w:szCs w:val="24"/>
          <w:lang w:val="id-ID"/>
        </w:rPr>
        <w:t xml:space="preserve"> d</w:t>
      </w:r>
      <w:r w:rsidRPr="00A43734">
        <w:rPr>
          <w:sz w:val="24"/>
          <w:szCs w:val="24"/>
        </w:rPr>
        <w:t>iisi</w:t>
      </w:r>
      <w:r w:rsidR="00722338">
        <w:rPr>
          <w:sz w:val="24"/>
          <w:szCs w:val="24"/>
          <w:lang w:val="id-ID"/>
        </w:rPr>
        <w:t xml:space="preserve"> </w:t>
      </w:r>
      <w:r w:rsidRPr="00A43734">
        <w:rPr>
          <w:sz w:val="24"/>
          <w:szCs w:val="24"/>
        </w:rPr>
        <w:t>dari</w:t>
      </w:r>
      <w:r w:rsidR="00722338">
        <w:rPr>
          <w:sz w:val="24"/>
          <w:szCs w:val="24"/>
          <w:lang w:val="id-ID"/>
        </w:rPr>
        <w:t xml:space="preserve"> </w:t>
      </w:r>
      <w:r w:rsidRPr="00A43734">
        <w:rPr>
          <w:sz w:val="24"/>
          <w:szCs w:val="24"/>
        </w:rPr>
        <w:t>perjanjian</w:t>
      </w:r>
      <w:r w:rsidR="00722338">
        <w:rPr>
          <w:sz w:val="24"/>
          <w:szCs w:val="24"/>
          <w:lang w:val="id-ID"/>
        </w:rPr>
        <w:t xml:space="preserve"> </w:t>
      </w:r>
      <w:r w:rsidRPr="00A43734">
        <w:rPr>
          <w:sz w:val="24"/>
          <w:szCs w:val="24"/>
        </w:rPr>
        <w:t>tersebut</w:t>
      </w:r>
      <w:r w:rsidR="00722338">
        <w:rPr>
          <w:sz w:val="24"/>
          <w:szCs w:val="24"/>
          <w:lang w:val="id-ID"/>
        </w:rPr>
        <w:t xml:space="preserve"> </w:t>
      </w:r>
      <w:r w:rsidRPr="00A43734">
        <w:rPr>
          <w:sz w:val="24"/>
          <w:szCs w:val="24"/>
        </w:rPr>
        <w:t>dibuat</w:t>
      </w:r>
      <w:r w:rsidR="00722338">
        <w:rPr>
          <w:sz w:val="24"/>
          <w:szCs w:val="24"/>
          <w:lang w:val="id-ID"/>
        </w:rPr>
        <w:t xml:space="preserve"> </w:t>
      </w:r>
      <w:r w:rsidRPr="00A43734">
        <w:rPr>
          <w:sz w:val="24"/>
          <w:szCs w:val="24"/>
        </w:rPr>
        <w:t>oleh</w:t>
      </w:r>
      <w:r w:rsidR="00722338">
        <w:rPr>
          <w:sz w:val="24"/>
          <w:szCs w:val="24"/>
          <w:lang w:val="id-ID"/>
        </w:rPr>
        <w:t xml:space="preserve"> </w:t>
      </w:r>
      <w:r w:rsidRPr="00A43734">
        <w:rPr>
          <w:sz w:val="24"/>
          <w:szCs w:val="24"/>
        </w:rPr>
        <w:t>kedu</w:t>
      </w:r>
      <w:r w:rsidR="00722338">
        <w:rPr>
          <w:sz w:val="24"/>
          <w:szCs w:val="24"/>
          <w:lang w:val="id-ID"/>
        </w:rPr>
        <w:t xml:space="preserve"> </w:t>
      </w:r>
      <w:r w:rsidRPr="00A43734">
        <w:rPr>
          <w:sz w:val="24"/>
          <w:szCs w:val="24"/>
        </w:rPr>
        <w:t>abelah</w:t>
      </w:r>
      <w:r w:rsidR="00722338">
        <w:rPr>
          <w:sz w:val="24"/>
          <w:szCs w:val="24"/>
          <w:lang w:val="id-ID"/>
        </w:rPr>
        <w:t xml:space="preserve"> </w:t>
      </w:r>
      <w:r w:rsidRPr="00A43734">
        <w:rPr>
          <w:sz w:val="24"/>
          <w:szCs w:val="24"/>
        </w:rPr>
        <w:t>pihak</w:t>
      </w:r>
      <w:r w:rsidR="00722338">
        <w:rPr>
          <w:sz w:val="24"/>
          <w:szCs w:val="24"/>
          <w:lang w:val="id-ID"/>
        </w:rPr>
        <w:t xml:space="preserve"> </w:t>
      </w:r>
      <w:r w:rsidRPr="00A43734">
        <w:rPr>
          <w:sz w:val="24"/>
          <w:szCs w:val="24"/>
        </w:rPr>
        <w:t>melalui</w:t>
      </w:r>
      <w:r w:rsidR="00722338">
        <w:rPr>
          <w:sz w:val="24"/>
          <w:szCs w:val="24"/>
          <w:lang w:val="id-ID"/>
        </w:rPr>
        <w:t xml:space="preserve"> </w:t>
      </w:r>
      <w:r w:rsidRPr="00A43734">
        <w:rPr>
          <w:sz w:val="24"/>
          <w:szCs w:val="24"/>
        </w:rPr>
        <w:t>pendekatan</w:t>
      </w:r>
      <w:r w:rsidR="00722338">
        <w:rPr>
          <w:sz w:val="24"/>
          <w:szCs w:val="24"/>
          <w:lang w:val="id-ID"/>
        </w:rPr>
        <w:t xml:space="preserve"> </w:t>
      </w:r>
      <w:r w:rsidRPr="00A43734">
        <w:rPr>
          <w:sz w:val="24"/>
          <w:szCs w:val="24"/>
        </w:rPr>
        <w:t>konsensus.</w:t>
      </w:r>
    </w:p>
    <w:p w:rsidR="00F56289" w:rsidRPr="00F56289" w:rsidRDefault="00F56289" w:rsidP="00A43734">
      <w:pPr>
        <w:jc w:val="both"/>
        <w:rPr>
          <w:sz w:val="24"/>
          <w:szCs w:val="24"/>
          <w:lang w:val="id-ID"/>
        </w:rPr>
      </w:pPr>
    </w:p>
    <w:p w:rsidR="00A43734" w:rsidRPr="00234543" w:rsidRDefault="00A43734" w:rsidP="00A43734">
      <w:pPr>
        <w:jc w:val="both"/>
        <w:rPr>
          <w:b/>
          <w:sz w:val="24"/>
          <w:szCs w:val="24"/>
          <w:lang w:val="id-ID"/>
        </w:rPr>
      </w:pPr>
      <w:r w:rsidRPr="00234543">
        <w:rPr>
          <w:b/>
          <w:sz w:val="24"/>
          <w:szCs w:val="24"/>
        </w:rPr>
        <w:t xml:space="preserve"> Kata Kunci :</w:t>
      </w:r>
      <w:r w:rsidR="00234543">
        <w:rPr>
          <w:b/>
          <w:sz w:val="24"/>
          <w:szCs w:val="24"/>
          <w:lang w:val="id-ID"/>
        </w:rPr>
        <w:t xml:space="preserve"> </w:t>
      </w:r>
      <w:r w:rsidRPr="00234543">
        <w:rPr>
          <w:b/>
          <w:sz w:val="24"/>
          <w:szCs w:val="24"/>
        </w:rPr>
        <w:t>Jual</w:t>
      </w:r>
      <w:r w:rsidR="00234543">
        <w:rPr>
          <w:b/>
          <w:sz w:val="24"/>
          <w:szCs w:val="24"/>
          <w:lang w:val="id-ID"/>
        </w:rPr>
        <w:t xml:space="preserve"> </w:t>
      </w:r>
      <w:r w:rsidRPr="00234543">
        <w:rPr>
          <w:b/>
          <w:sz w:val="24"/>
          <w:szCs w:val="24"/>
        </w:rPr>
        <w:t>Beli Mobil, melalui</w:t>
      </w:r>
      <w:r w:rsidR="00234543">
        <w:rPr>
          <w:b/>
          <w:sz w:val="24"/>
          <w:szCs w:val="24"/>
          <w:lang w:val="id-ID"/>
        </w:rPr>
        <w:t xml:space="preserve"> </w:t>
      </w:r>
      <w:r w:rsidRPr="00234543">
        <w:rPr>
          <w:b/>
          <w:sz w:val="24"/>
          <w:szCs w:val="24"/>
        </w:rPr>
        <w:t>perantara</w:t>
      </w:r>
    </w:p>
    <w:p w:rsidR="00F56289" w:rsidRPr="00F56289" w:rsidRDefault="00F56289" w:rsidP="00A43734">
      <w:pPr>
        <w:jc w:val="both"/>
        <w:rPr>
          <w:sz w:val="24"/>
          <w:szCs w:val="24"/>
          <w:lang w:val="id-ID"/>
        </w:rPr>
      </w:pPr>
    </w:p>
    <w:p w:rsidR="00A43734" w:rsidRDefault="008704DB" w:rsidP="008704DB">
      <w:pPr>
        <w:jc w:val="center"/>
        <w:rPr>
          <w:sz w:val="24"/>
          <w:szCs w:val="24"/>
          <w:lang w:val="id-ID"/>
        </w:rPr>
      </w:pPr>
      <w:r w:rsidRPr="00A43734">
        <w:rPr>
          <w:sz w:val="24"/>
          <w:szCs w:val="24"/>
        </w:rPr>
        <w:t>THE RESPONSIBILITY OF THE PARTIES IN THE SALE AND PURCHASE AGREEMENT THROUGH AN INTERMEDIARY</w:t>
      </w:r>
    </w:p>
    <w:p w:rsidR="00F56289" w:rsidRPr="00F56289" w:rsidRDefault="00F56289" w:rsidP="00A43734">
      <w:pPr>
        <w:jc w:val="center"/>
        <w:rPr>
          <w:sz w:val="24"/>
          <w:szCs w:val="24"/>
          <w:lang w:val="id-ID"/>
        </w:rPr>
      </w:pPr>
    </w:p>
    <w:p w:rsidR="00A43734" w:rsidRDefault="008704DB" w:rsidP="00A43734">
      <w:pPr>
        <w:jc w:val="center"/>
        <w:rPr>
          <w:sz w:val="24"/>
          <w:szCs w:val="24"/>
          <w:lang w:val="id-ID"/>
        </w:rPr>
      </w:pPr>
      <w:r>
        <w:rPr>
          <w:sz w:val="24"/>
          <w:szCs w:val="24"/>
        </w:rPr>
        <w:t>(</w:t>
      </w:r>
      <w:r w:rsidR="00A43734" w:rsidRPr="00A43734">
        <w:rPr>
          <w:sz w:val="24"/>
          <w:szCs w:val="24"/>
        </w:rPr>
        <w:t>Study in Mataram City)</w:t>
      </w:r>
    </w:p>
    <w:p w:rsidR="00F56289" w:rsidRPr="00F56289" w:rsidRDefault="00F56289" w:rsidP="00A43734">
      <w:pPr>
        <w:jc w:val="center"/>
        <w:rPr>
          <w:sz w:val="24"/>
          <w:szCs w:val="24"/>
          <w:lang w:val="id-ID"/>
        </w:rPr>
      </w:pPr>
    </w:p>
    <w:p w:rsidR="00A43734" w:rsidRPr="00F56289" w:rsidRDefault="00A43734" w:rsidP="00A43734">
      <w:pPr>
        <w:jc w:val="center"/>
        <w:rPr>
          <w:b/>
          <w:sz w:val="24"/>
          <w:szCs w:val="24"/>
          <w:lang w:val="id-ID"/>
        </w:rPr>
      </w:pPr>
      <w:r w:rsidRPr="00F56289">
        <w:rPr>
          <w:b/>
          <w:sz w:val="24"/>
          <w:szCs w:val="24"/>
        </w:rPr>
        <w:t xml:space="preserve"> ABSTRACT</w:t>
      </w:r>
    </w:p>
    <w:p w:rsidR="00F56289" w:rsidRPr="00F56289" w:rsidRDefault="00F56289" w:rsidP="00A43734">
      <w:pPr>
        <w:jc w:val="center"/>
        <w:rPr>
          <w:sz w:val="24"/>
          <w:szCs w:val="24"/>
          <w:lang w:val="id-ID"/>
        </w:rPr>
      </w:pPr>
    </w:p>
    <w:p w:rsidR="00A43734" w:rsidRDefault="00A43734" w:rsidP="00A43734">
      <w:pPr>
        <w:jc w:val="both"/>
        <w:rPr>
          <w:sz w:val="24"/>
          <w:szCs w:val="24"/>
          <w:lang w:val="id-ID"/>
        </w:rPr>
      </w:pPr>
      <w:r w:rsidRPr="00A43734">
        <w:rPr>
          <w:sz w:val="24"/>
          <w:szCs w:val="24"/>
        </w:rPr>
        <w:t xml:space="preserve">This study aims to find out how the arrangement of buying and selling cars through intermediaries and how the parties are responsible. Research is normative research. Conclusions from the research are the arrangement of car buying and selling agreements through intermediaries according to the normative positive law of Indonesia, there are no specific provisions or in separate legislation regulations, although in general still use the Civil Code as a reference for sale and purchase. In general, buying and selling arrangements in the Civil Code are seen in Book III of the Civil Code, the fifth chapter about “ Buying and Selling”. Especially regarding brokers or intermediaries arranged in the KUH Dagang in Article 62 up to Article 75. Responsibilities of the parties in the sale and purchase agreement iv through intermediaries are seen. The sale and purchase is stated in a written agreement. In the agreement, it was explained that the agreement made by both parties was arranged in an agreement where in the agreeement contained the rights and obligations of the vehicle owner (seller) and the buyer. Formally it is indeed seen in terms of form, but the contents of the agreement are made by both parties through a consensus approach. </w:t>
      </w:r>
    </w:p>
    <w:p w:rsidR="00234543" w:rsidRPr="00234543" w:rsidRDefault="00234543" w:rsidP="00A43734">
      <w:pPr>
        <w:jc w:val="both"/>
        <w:rPr>
          <w:sz w:val="24"/>
          <w:szCs w:val="24"/>
          <w:lang w:val="id-ID"/>
        </w:rPr>
      </w:pPr>
    </w:p>
    <w:p w:rsidR="00A43734" w:rsidRPr="00B516DC" w:rsidRDefault="00A43734" w:rsidP="00A43734">
      <w:pPr>
        <w:jc w:val="both"/>
        <w:rPr>
          <w:b/>
          <w:sz w:val="24"/>
          <w:szCs w:val="24"/>
        </w:rPr>
      </w:pPr>
      <w:r w:rsidRPr="00B516DC">
        <w:rPr>
          <w:b/>
          <w:sz w:val="24"/>
          <w:szCs w:val="24"/>
        </w:rPr>
        <w:t>Keywords : Buying and selling cars, through intermediaries</w:t>
      </w:r>
    </w:p>
    <w:p w:rsidR="00A43734" w:rsidRPr="00A43734" w:rsidRDefault="00A43734">
      <w:pPr>
        <w:spacing w:line="552" w:lineRule="auto"/>
        <w:ind w:left="1867" w:right="1398"/>
        <w:jc w:val="center"/>
        <w:rPr>
          <w:b/>
          <w:sz w:val="24"/>
          <w:szCs w:val="24"/>
          <w:lang w:val="id-ID"/>
        </w:rPr>
      </w:pPr>
    </w:p>
    <w:p w:rsidR="00593EF5" w:rsidRDefault="00593EF5">
      <w:pPr>
        <w:jc w:val="both"/>
        <w:sectPr w:rsidR="00593EF5">
          <w:headerReference w:type="default" r:id="rId10"/>
          <w:pgSz w:w="11910" w:h="16840"/>
          <w:pgMar w:top="1660" w:right="1580" w:bottom="280" w:left="1680" w:header="751" w:footer="0" w:gutter="0"/>
          <w:cols w:space="720"/>
        </w:sectPr>
      </w:pPr>
    </w:p>
    <w:p w:rsidR="00593EF5" w:rsidRDefault="00DF359E">
      <w:pPr>
        <w:pStyle w:val="ListParagraph"/>
        <w:numPr>
          <w:ilvl w:val="0"/>
          <w:numId w:val="3"/>
        </w:numPr>
        <w:tabs>
          <w:tab w:val="left" w:pos="3767"/>
        </w:tabs>
        <w:spacing w:before="90"/>
        <w:jc w:val="left"/>
        <w:rPr>
          <w:b/>
          <w:sz w:val="24"/>
        </w:rPr>
      </w:pPr>
      <w:r>
        <w:rPr>
          <w:b/>
          <w:sz w:val="24"/>
        </w:rPr>
        <w:lastRenderedPageBreak/>
        <w:t>PENDAHULUAN</w:t>
      </w:r>
    </w:p>
    <w:p w:rsidR="00593EF5" w:rsidRDefault="00593EF5">
      <w:pPr>
        <w:pStyle w:val="BodyText"/>
        <w:rPr>
          <w:b/>
        </w:rPr>
      </w:pPr>
    </w:p>
    <w:p w:rsidR="00593EF5" w:rsidRDefault="00DF359E">
      <w:pPr>
        <w:pStyle w:val="BodyText"/>
        <w:spacing w:line="480" w:lineRule="auto"/>
        <w:ind w:left="593" w:right="121" w:firstLine="566"/>
        <w:jc w:val="both"/>
      </w:pPr>
      <w:r>
        <w:t>Manusia pada hakikatnya merupakan makhluk sosial. Dalam menjalankan kodratnya sebagai makhluk sosial, manusia hidup bermasyarakat dan saling membentuk hubungan antara yang satu dengan yang lainnya untuk memenuhi kebutuhan hidupnya yang beraneka ragam. Peme</w:t>
      </w:r>
      <w:r>
        <w:t>nuhan kebutuhan manusia sebagaimana dimaksud diatas akan dapat tercapai bilamana manusia itu sendiri mengadakan hubungan,dimana dalam hubungan ini akan melahirkan hak dan kewajiban yang bersifat timbal balik.</w:t>
      </w:r>
    </w:p>
    <w:p w:rsidR="00593EF5" w:rsidRDefault="00DF359E">
      <w:pPr>
        <w:pStyle w:val="BodyText"/>
        <w:spacing w:before="1" w:line="480" w:lineRule="auto"/>
        <w:ind w:left="593" w:right="118" w:firstLine="566"/>
        <w:jc w:val="both"/>
      </w:pPr>
      <w:r>
        <w:t>Tidak di akomodirnya kebutuhan-kebutuhan para s</w:t>
      </w:r>
      <w:r>
        <w:t xml:space="preserve">ubyek hukum dalam tataran yang lebih sempit dapat dirangkum dan diatur secara individu dalam suatu perjanjian yang dibuat antar subyek hukum tersebut, baik antara orang perseorangan dengan badan hukum, antara sesama orang perseorangan maupun antara sesama </w:t>
      </w:r>
      <w:r>
        <w:t xml:space="preserve">badan hukum. Walaupun dibuat secara individu, sejatinya daya ikat suatu perjanjian dapat disamakan dengan undang-undang. Hal ini didasarkan pada ketentuan Pasal 1338 ayat (1) Kitab Undang-Undang Hukum Perdata (yang selanjutnya disingkat dengan KUHPerdata) </w:t>
      </w:r>
      <w:r>
        <w:t>yang mengamanatkan bahwa “Semua perjanjian yang dibuat secara sah berlaku sebagai undang-undang bagi mereka yang membuatnya”.</w:t>
      </w:r>
    </w:p>
    <w:p w:rsidR="00593EF5" w:rsidRDefault="00DF359E">
      <w:pPr>
        <w:pStyle w:val="BodyText"/>
        <w:spacing w:before="2" w:line="480" w:lineRule="auto"/>
        <w:ind w:left="593" w:right="120" w:firstLine="566"/>
        <w:jc w:val="both"/>
      </w:pPr>
      <w:r>
        <w:t>Perjanjian menurut Pasal 1313 KUHPerdata didefinisikan sebagai “Suatu perbuatan dengan mana satu orang atau lebih mengikatkan diri</w:t>
      </w:r>
      <w:r>
        <w:t xml:space="preserve">nya terhadap satu orang atau lebih”. Terkait dengan itu, perjanjian menurut namanya dapat diklasifikasikan menjadi 2 (dua) macam, yaitu perjanjian </w:t>
      </w:r>
      <w:r>
        <w:rPr>
          <w:i/>
        </w:rPr>
        <w:t xml:space="preserve">nominaat </w:t>
      </w:r>
      <w:r>
        <w:t xml:space="preserve">(bernama) dan perjanjian </w:t>
      </w:r>
      <w:r>
        <w:rPr>
          <w:i/>
        </w:rPr>
        <w:t xml:space="preserve">innominaat </w:t>
      </w:r>
      <w:r>
        <w:t xml:space="preserve">(tidak bernama). Perjanjian </w:t>
      </w:r>
      <w:r>
        <w:rPr>
          <w:i/>
        </w:rPr>
        <w:t xml:space="preserve">nominaat </w:t>
      </w:r>
      <w:r>
        <w:t>adalah perjanjian atau</w:t>
      </w:r>
    </w:p>
    <w:p w:rsidR="00593EF5" w:rsidRDefault="00593EF5">
      <w:pPr>
        <w:spacing w:line="480" w:lineRule="auto"/>
        <w:jc w:val="both"/>
        <w:sectPr w:rsidR="00593EF5">
          <w:pgSz w:w="11910" w:h="16840"/>
          <w:pgMar w:top="1660" w:right="1580" w:bottom="280" w:left="1680" w:header="751" w:footer="0" w:gutter="0"/>
          <w:cols w:space="720"/>
        </w:sectPr>
      </w:pPr>
    </w:p>
    <w:p w:rsidR="00593EF5" w:rsidRDefault="00593EF5">
      <w:pPr>
        <w:pStyle w:val="BodyText"/>
        <w:rPr>
          <w:sz w:val="20"/>
        </w:rPr>
      </w:pPr>
    </w:p>
    <w:p w:rsidR="00593EF5" w:rsidRDefault="00593EF5">
      <w:pPr>
        <w:pStyle w:val="BodyText"/>
        <w:spacing w:before="2"/>
      </w:pPr>
    </w:p>
    <w:p w:rsidR="00593EF5" w:rsidRDefault="00DF359E">
      <w:pPr>
        <w:pStyle w:val="BodyText"/>
        <w:spacing w:before="90" w:line="477" w:lineRule="auto"/>
        <w:ind w:left="593" w:right="119"/>
        <w:jc w:val="both"/>
      </w:pPr>
      <w:r>
        <w:t xml:space="preserve">kontrak yang dikenal dalam KUHPerdata. Hal-hal yang termasuk dalam perjanjian </w:t>
      </w:r>
      <w:r>
        <w:rPr>
          <w:i/>
        </w:rPr>
        <w:t xml:space="preserve">nominaat </w:t>
      </w:r>
      <w:r>
        <w:t>ini adalah jual beli, tukar menukar, sewa menyewa, persekutuan perdata, hibah, penitipan barang, pinjam pakai, pinjam meminjam, pemberian kuasa, pen</w:t>
      </w:r>
      <w:r>
        <w:t xml:space="preserve">anggungan hutang, perdamaian, dan lain-lain. Sedangkan perjanjian </w:t>
      </w:r>
      <w:r>
        <w:rPr>
          <w:i/>
        </w:rPr>
        <w:t xml:space="preserve">innominaat </w:t>
      </w:r>
      <w:r>
        <w:t>adalah perjanjian yang belum diatur dalam KUHPerdata dan perjanjian jenis ini timbul, tumbuh dan berkembang dalam</w:t>
      </w:r>
      <w:r>
        <w:rPr>
          <w:spacing w:val="-4"/>
        </w:rPr>
        <w:t xml:space="preserve"> </w:t>
      </w:r>
      <w:r>
        <w:t>masyarakat</w:t>
      </w:r>
      <w:r>
        <w:rPr>
          <w:position w:val="9"/>
          <w:sz w:val="16"/>
        </w:rPr>
        <w:t>1</w:t>
      </w:r>
      <w:r>
        <w:t>.</w:t>
      </w:r>
    </w:p>
    <w:p w:rsidR="00593EF5" w:rsidRDefault="00DF359E">
      <w:pPr>
        <w:pStyle w:val="BodyText"/>
        <w:spacing w:before="2" w:line="477" w:lineRule="auto"/>
        <w:ind w:left="593" w:right="118" w:firstLine="566"/>
        <w:jc w:val="both"/>
      </w:pPr>
      <w:r>
        <w:t>Dalam keberlakuannya, jenis perjanjian yang paling s</w:t>
      </w:r>
      <w:r>
        <w:t>ering ditemui dimasyarakat adalah perjanjian jual beli barang dan/atau jasa, baik berbentuk tertulis maupun lisan. “Perjanjian tertulis adalah suatu perjanjian yang dibuat oleh para pihak dalam bentuk tulisan”.</w:t>
      </w:r>
      <w:r>
        <w:rPr>
          <w:position w:val="9"/>
          <w:sz w:val="16"/>
        </w:rPr>
        <w:t>2</w:t>
      </w:r>
      <w:r>
        <w:t>Perjanjian jenis ini lumrahnya digunakan bagi</w:t>
      </w:r>
      <w:r>
        <w:t xml:space="preserve"> obyek perjanjian yang nilai ekonomisnya tinggi, seperti tanah dan bangunan. Sedangkan perjanjian lisan adalah “suatu perjanjian yang dibuat oleh para pihak dalam bentuk lisan (cukup kesepakatan para pihak)”.</w:t>
      </w:r>
      <w:r>
        <w:rPr>
          <w:position w:val="9"/>
          <w:sz w:val="16"/>
        </w:rPr>
        <w:t>3</w:t>
      </w:r>
      <w:r>
        <w:t>Umumnya perjanjian lisan digunakan sebagai tand</w:t>
      </w:r>
      <w:r>
        <w:t xml:space="preserve">a kesepakatan hubungan transaksional para pihak yang berkenaan dengan nilai ekonomis obyek perjanjiannya dalam kisaran menengah kebawah seperti halnya kendaraan, </w:t>
      </w:r>
      <w:r>
        <w:rPr>
          <w:i/>
        </w:rPr>
        <w:t>furniture</w:t>
      </w:r>
      <w:r>
        <w:t>, dll.</w:t>
      </w:r>
    </w:p>
    <w:p w:rsidR="00593EF5" w:rsidRDefault="00593EF5">
      <w:pPr>
        <w:pStyle w:val="BodyText"/>
        <w:spacing w:line="480" w:lineRule="auto"/>
        <w:ind w:left="593" w:right="115" w:firstLine="566"/>
        <w:jc w:val="both"/>
      </w:pPr>
      <w:r w:rsidRPr="00593EF5">
        <w:pict>
          <v:line id="_x0000_s2053" style="position:absolute;left:0;text-align:left;z-index:-251655168;mso-wrap-distance-left:0;mso-wrap-distance-right:0;mso-position-horizontal-relative:page" from="113.65pt,144.55pt" to="257.7pt,144.55pt" strokeweight=".72pt">
            <w10:wrap type="topAndBottom" anchorx="page"/>
          </v:line>
        </w:pict>
      </w:r>
      <w:r w:rsidR="00DF359E">
        <w:t>Salah satu transportasi yang banyak diminati oleh masyarakat adalah mobil. Pada umumnya mobil menjadi idaman setiap orang, tetapi persoalannya tidak semua dari kita dengan berbagai alasan mampu untuk membelinya. Namun hal itu bisa saja disiasati dengan mem</w:t>
      </w:r>
      <w:r w:rsidR="00DF359E">
        <w:t xml:space="preserve">beli mobil secara cicilan lewat kredit bank atau perusahaan </w:t>
      </w:r>
      <w:r w:rsidR="00DF359E">
        <w:rPr>
          <w:i/>
        </w:rPr>
        <w:t>leasing</w:t>
      </w:r>
      <w:r w:rsidR="00DF359E">
        <w:t>. Akan tetapi, cara itu harus dilakukan secara hati-hati karena</w:t>
      </w:r>
    </w:p>
    <w:p w:rsidR="00593EF5" w:rsidRDefault="00593EF5">
      <w:pPr>
        <w:spacing w:line="480" w:lineRule="auto"/>
        <w:jc w:val="both"/>
        <w:sectPr w:rsidR="00593EF5">
          <w:pgSz w:w="11910" w:h="16840"/>
          <w:pgMar w:top="1660" w:right="1580" w:bottom="280" w:left="1680" w:header="751" w:footer="0" w:gutter="0"/>
          <w:cols w:space="720"/>
        </w:sectPr>
      </w:pPr>
    </w:p>
    <w:p w:rsidR="00593EF5" w:rsidRDefault="00593EF5">
      <w:pPr>
        <w:pStyle w:val="BodyText"/>
        <w:spacing w:before="1"/>
      </w:pPr>
    </w:p>
    <w:p w:rsidR="00593EF5" w:rsidRDefault="00DF359E">
      <w:pPr>
        <w:ind w:left="593"/>
        <w:rPr>
          <w:sz w:val="18"/>
        </w:rPr>
      </w:pPr>
      <w:r>
        <w:rPr>
          <w:sz w:val="18"/>
        </w:rPr>
        <w:t>hlm. 1.</w:t>
      </w:r>
    </w:p>
    <w:p w:rsidR="00593EF5" w:rsidRDefault="00DF359E">
      <w:pPr>
        <w:spacing w:before="67"/>
        <w:ind w:left="21"/>
        <w:rPr>
          <w:sz w:val="18"/>
        </w:rPr>
      </w:pPr>
      <w:r>
        <w:br w:type="column"/>
      </w:r>
      <w:r>
        <w:rPr>
          <w:position w:val="6"/>
          <w:sz w:val="12"/>
        </w:rPr>
        <w:lastRenderedPageBreak/>
        <w:t>1</w:t>
      </w:r>
      <w:r>
        <w:rPr>
          <w:sz w:val="18"/>
        </w:rPr>
        <w:t xml:space="preserve">Salim HS., </w:t>
      </w:r>
      <w:r>
        <w:rPr>
          <w:i/>
          <w:sz w:val="18"/>
        </w:rPr>
        <w:t>Perkembangan Hukum Kontrakdiluar KUHPerdata</w:t>
      </w:r>
      <w:r>
        <w:rPr>
          <w:sz w:val="18"/>
        </w:rPr>
        <w:t>, RajaGrafindoPersada,</w:t>
      </w:r>
      <w:r>
        <w:rPr>
          <w:spacing w:val="35"/>
          <w:sz w:val="18"/>
        </w:rPr>
        <w:t xml:space="preserve"> </w:t>
      </w:r>
      <w:r>
        <w:rPr>
          <w:sz w:val="18"/>
        </w:rPr>
        <w:t>Jakarta,2006,</w:t>
      </w:r>
    </w:p>
    <w:p w:rsidR="00593EF5" w:rsidRDefault="00593EF5">
      <w:pPr>
        <w:pStyle w:val="BodyText"/>
        <w:spacing w:before="6"/>
        <w:rPr>
          <w:sz w:val="17"/>
        </w:rPr>
      </w:pPr>
    </w:p>
    <w:p w:rsidR="00593EF5" w:rsidRDefault="00DF359E">
      <w:pPr>
        <w:ind w:left="21"/>
        <w:rPr>
          <w:i/>
          <w:sz w:val="18"/>
        </w:rPr>
      </w:pPr>
      <w:r>
        <w:rPr>
          <w:position w:val="6"/>
          <w:sz w:val="12"/>
        </w:rPr>
        <w:t>2</w:t>
      </w:r>
      <w:r>
        <w:rPr>
          <w:sz w:val="18"/>
        </w:rPr>
        <w:t>Sal</w:t>
      </w:r>
      <w:r>
        <w:rPr>
          <w:sz w:val="18"/>
        </w:rPr>
        <w:t xml:space="preserve">im  HS.,Abdullah   dan   Wiwiek   Wahyuningsih,   </w:t>
      </w:r>
      <w:r>
        <w:rPr>
          <w:i/>
          <w:sz w:val="18"/>
        </w:rPr>
        <w:t xml:space="preserve">Perancangan   Kontrak  danMemorandum </w:t>
      </w:r>
      <w:r>
        <w:rPr>
          <w:i/>
          <w:spacing w:val="21"/>
          <w:sz w:val="18"/>
        </w:rPr>
        <w:t xml:space="preserve"> </w:t>
      </w:r>
      <w:r>
        <w:rPr>
          <w:i/>
          <w:sz w:val="18"/>
        </w:rPr>
        <w:t>of</w:t>
      </w:r>
    </w:p>
    <w:p w:rsidR="00593EF5" w:rsidRDefault="00593EF5">
      <w:pPr>
        <w:rPr>
          <w:sz w:val="18"/>
        </w:rPr>
        <w:sectPr w:rsidR="00593EF5">
          <w:type w:val="continuous"/>
          <w:pgSz w:w="11910" w:h="16840"/>
          <w:pgMar w:top="1660" w:right="1580" w:bottom="280" w:left="1680" w:header="720" w:footer="720" w:gutter="0"/>
          <w:cols w:num="2" w:space="720" w:equalWidth="0">
            <w:col w:w="1099" w:space="40"/>
            <w:col w:w="7511"/>
          </w:cols>
        </w:sectPr>
      </w:pPr>
    </w:p>
    <w:p w:rsidR="00593EF5" w:rsidRDefault="00DF359E">
      <w:pPr>
        <w:spacing w:before="2" w:line="205" w:lineRule="exact"/>
        <w:ind w:left="593"/>
        <w:rPr>
          <w:sz w:val="18"/>
        </w:rPr>
      </w:pPr>
      <w:r>
        <w:rPr>
          <w:i/>
          <w:sz w:val="18"/>
        </w:rPr>
        <w:lastRenderedPageBreak/>
        <w:t>Understanding</w:t>
      </w:r>
      <w:r>
        <w:rPr>
          <w:sz w:val="18"/>
        </w:rPr>
        <w:t>, Ed. I, Cet. III, Sinar Grafika, Jakarta, 2008, hlm. 16.</w:t>
      </w:r>
    </w:p>
    <w:p w:rsidR="00593EF5" w:rsidRDefault="00DF359E">
      <w:pPr>
        <w:spacing w:line="209" w:lineRule="exact"/>
        <w:ind w:left="1159"/>
        <w:rPr>
          <w:sz w:val="18"/>
        </w:rPr>
      </w:pPr>
      <w:r>
        <w:rPr>
          <w:position w:val="6"/>
          <w:sz w:val="12"/>
        </w:rPr>
        <w:t xml:space="preserve">3 </w:t>
      </w:r>
      <w:r>
        <w:rPr>
          <w:sz w:val="18"/>
        </w:rPr>
        <w:t>Ibid</w:t>
      </w:r>
    </w:p>
    <w:p w:rsidR="00593EF5" w:rsidRDefault="00593EF5">
      <w:pPr>
        <w:spacing w:line="209" w:lineRule="exact"/>
        <w:rPr>
          <w:sz w:val="18"/>
        </w:rPr>
        <w:sectPr w:rsidR="00593EF5">
          <w:type w:val="continuous"/>
          <w:pgSz w:w="11910" w:h="16840"/>
          <w:pgMar w:top="1660" w:right="1580" w:bottom="280" w:left="1680" w:header="720" w:footer="720" w:gutter="0"/>
          <w:cols w:space="720"/>
        </w:sectPr>
      </w:pPr>
    </w:p>
    <w:p w:rsidR="00593EF5" w:rsidRDefault="00593EF5">
      <w:pPr>
        <w:pStyle w:val="BodyText"/>
        <w:rPr>
          <w:sz w:val="20"/>
        </w:rPr>
      </w:pPr>
    </w:p>
    <w:p w:rsidR="00593EF5" w:rsidRDefault="00593EF5">
      <w:pPr>
        <w:pStyle w:val="BodyText"/>
        <w:spacing w:before="5"/>
        <w:rPr>
          <w:sz w:val="22"/>
        </w:rPr>
      </w:pPr>
    </w:p>
    <w:p w:rsidR="00593EF5" w:rsidRDefault="00DF359E">
      <w:pPr>
        <w:pStyle w:val="BodyText"/>
        <w:spacing w:before="95" w:line="480" w:lineRule="auto"/>
        <w:ind w:left="593" w:right="120"/>
        <w:jc w:val="both"/>
      </w:pPr>
      <w:r>
        <w:t>bisa-bisa selama bertahun-tahun kita terje</w:t>
      </w:r>
      <w:r>
        <w:t>rat oleh suku bunga pinjaman</w:t>
      </w:r>
      <w:r>
        <w:rPr>
          <w:position w:val="9"/>
          <w:sz w:val="16"/>
        </w:rPr>
        <w:t>4</w:t>
      </w:r>
      <w:r>
        <w:t>. Bahkan untuk mempermudah dan cepat mendapatkan mobil masyarakat banyak menggunakan perantara untuk mendapatkannya. Oleh sebab itu, membeli mobil melalui perantara bagi sebagian besar masyarakat Indonesia menjadi alternatif ya</w:t>
      </w:r>
      <w:r>
        <w:t>ng paling mudah dan cepat untuk memiliki sarana transportasi.</w:t>
      </w:r>
    </w:p>
    <w:p w:rsidR="00593EF5" w:rsidRDefault="00DF359E">
      <w:pPr>
        <w:pStyle w:val="BodyText"/>
        <w:spacing w:before="1" w:line="480" w:lineRule="auto"/>
        <w:ind w:left="691" w:right="119" w:firstLine="468"/>
        <w:jc w:val="both"/>
      </w:pPr>
      <w:r>
        <w:t>Basarkan latar belakang diatas, maka permasalahan yang dibahas dalam penelitian ini adalah 1.Bagaimanakah pengaturan perjanjian jual beli menurut hukum positif Indonesia? 2.Bagaimanakah tanggungjawab para pihak dalam perjanjian jual beli mobil melalui pera</w:t>
      </w:r>
      <w:r>
        <w:t>ntara?</w:t>
      </w:r>
    </w:p>
    <w:p w:rsidR="00593EF5" w:rsidRDefault="00DF359E">
      <w:pPr>
        <w:pStyle w:val="BodyText"/>
        <w:spacing w:line="480" w:lineRule="auto"/>
        <w:ind w:left="593" w:right="118" w:firstLine="566"/>
        <w:jc w:val="both"/>
      </w:pPr>
      <w:r>
        <w:t>Tujuan dari penelitian adalah 1.Untuk mengetahui bagaimana pengaturan perjanjian jual beli menurut hukum positif Indonesia. 2.Untuk mengetahui bagaimana tanggungjawab para pihak dalam perjanjian jual beli mobil melalui perantara.</w:t>
      </w:r>
    </w:p>
    <w:p w:rsidR="00593EF5" w:rsidRDefault="00DF359E">
      <w:pPr>
        <w:pStyle w:val="BodyText"/>
        <w:spacing w:before="1" w:line="477" w:lineRule="auto"/>
        <w:ind w:left="593" w:right="122" w:firstLine="566"/>
        <w:jc w:val="both"/>
        <w:rPr>
          <w:sz w:val="16"/>
        </w:rPr>
      </w:pPr>
      <w:r>
        <w:t>Jenis penelitian in</w:t>
      </w:r>
      <w:r>
        <w:t>i menggunakan penelitian hukum normatif. Penelitian hukum normatif disebut juga penelitian hukum doktrinal. Pada penelitian hukum jenis ini, acap kali hukum dikonsepkan sebagai apa yang tertulis dalam peraturan perundang-undangan (</w:t>
      </w:r>
      <w:r>
        <w:rPr>
          <w:i/>
        </w:rPr>
        <w:t xml:space="preserve">law in books) </w:t>
      </w:r>
      <w:r>
        <w:t xml:space="preserve">atau hukum </w:t>
      </w:r>
      <w:r>
        <w:t>dikonsepkan sebagai kaidah atau ‘norma yang merupakan patokan berperilaku manusia yang dianggap pantas.</w:t>
      </w:r>
      <w:r>
        <w:rPr>
          <w:position w:val="9"/>
          <w:sz w:val="16"/>
        </w:rPr>
        <w:t>5</w:t>
      </w:r>
    </w:p>
    <w:p w:rsidR="00593EF5" w:rsidRDefault="00593EF5">
      <w:pPr>
        <w:pStyle w:val="BodyText"/>
        <w:rPr>
          <w:sz w:val="20"/>
        </w:rPr>
      </w:pPr>
    </w:p>
    <w:p w:rsidR="00593EF5" w:rsidRDefault="00593EF5">
      <w:pPr>
        <w:pStyle w:val="BodyText"/>
        <w:rPr>
          <w:sz w:val="20"/>
        </w:rPr>
      </w:pPr>
    </w:p>
    <w:p w:rsidR="00593EF5" w:rsidRDefault="00593EF5">
      <w:pPr>
        <w:pStyle w:val="BodyText"/>
        <w:rPr>
          <w:sz w:val="20"/>
        </w:rPr>
      </w:pPr>
    </w:p>
    <w:p w:rsidR="00593EF5" w:rsidRDefault="00593EF5">
      <w:pPr>
        <w:pStyle w:val="BodyText"/>
        <w:rPr>
          <w:sz w:val="20"/>
        </w:rPr>
      </w:pPr>
    </w:p>
    <w:p w:rsidR="00593EF5" w:rsidRDefault="00593EF5">
      <w:pPr>
        <w:pStyle w:val="BodyText"/>
        <w:rPr>
          <w:sz w:val="20"/>
        </w:rPr>
      </w:pPr>
    </w:p>
    <w:p w:rsidR="00593EF5" w:rsidRDefault="00593EF5">
      <w:pPr>
        <w:pStyle w:val="BodyText"/>
        <w:rPr>
          <w:sz w:val="20"/>
        </w:rPr>
      </w:pPr>
    </w:p>
    <w:p w:rsidR="00593EF5" w:rsidRDefault="00593EF5">
      <w:pPr>
        <w:pStyle w:val="BodyText"/>
        <w:rPr>
          <w:sz w:val="20"/>
        </w:rPr>
      </w:pPr>
    </w:p>
    <w:p w:rsidR="00593EF5" w:rsidRDefault="00593EF5">
      <w:pPr>
        <w:pStyle w:val="BodyText"/>
        <w:spacing w:before="2"/>
        <w:rPr>
          <w:sz w:val="11"/>
        </w:rPr>
      </w:pPr>
      <w:r w:rsidRPr="00593EF5">
        <w:pict>
          <v:line id="_x0000_s2052" style="position:absolute;z-index:-251654144;mso-wrap-distance-left:0;mso-wrap-distance-right:0;mso-position-horizontal-relative:page" from="113.65pt,8.8pt" to="257.7pt,8.8pt" strokeweight=".72pt">
            <w10:wrap type="topAndBottom" anchorx="page"/>
          </v:line>
        </w:pict>
      </w:r>
    </w:p>
    <w:p w:rsidR="00593EF5" w:rsidRDefault="00593EF5">
      <w:pPr>
        <w:rPr>
          <w:sz w:val="11"/>
        </w:rPr>
        <w:sectPr w:rsidR="00593EF5">
          <w:pgSz w:w="11910" w:h="16840"/>
          <w:pgMar w:top="1660" w:right="1580" w:bottom="280" w:left="1680" w:header="751" w:footer="0" w:gutter="0"/>
          <w:cols w:space="720"/>
        </w:sectPr>
      </w:pPr>
    </w:p>
    <w:p w:rsidR="00593EF5" w:rsidRDefault="00593EF5">
      <w:pPr>
        <w:pStyle w:val="BodyText"/>
        <w:spacing w:before="1"/>
      </w:pPr>
    </w:p>
    <w:p w:rsidR="00593EF5" w:rsidRDefault="00DF359E">
      <w:pPr>
        <w:ind w:left="593"/>
        <w:rPr>
          <w:i/>
          <w:sz w:val="18"/>
        </w:rPr>
      </w:pPr>
      <w:r>
        <w:rPr>
          <w:i/>
          <w:sz w:val="18"/>
        </w:rPr>
        <w:t>19:10</w:t>
      </w:r>
    </w:p>
    <w:p w:rsidR="00593EF5" w:rsidRDefault="00DF359E">
      <w:pPr>
        <w:spacing w:before="67"/>
        <w:ind w:left="105"/>
        <w:rPr>
          <w:i/>
          <w:sz w:val="18"/>
        </w:rPr>
      </w:pPr>
      <w:r>
        <w:br w:type="column"/>
      </w:r>
      <w:r>
        <w:rPr>
          <w:position w:val="6"/>
          <w:sz w:val="12"/>
        </w:rPr>
        <w:lastRenderedPageBreak/>
        <w:t>4</w:t>
      </w:r>
      <w:hyperlink r:id="rId11">
        <w:r>
          <w:rPr>
            <w:sz w:val="18"/>
          </w:rPr>
          <w:t>http://www.</w:t>
        </w:r>
        <w:r>
          <w:rPr>
            <w:i/>
            <w:sz w:val="18"/>
          </w:rPr>
          <w:t>mobilbekas2009.wordpress</w:t>
        </w:r>
        <w:r>
          <w:rPr>
            <w:i/>
            <w:sz w:val="18"/>
          </w:rPr>
          <w:t>.com/.../bursa-mobil-bekas/</w:t>
        </w:r>
      </w:hyperlink>
      <w:r>
        <w:rPr>
          <w:i/>
          <w:sz w:val="18"/>
        </w:rPr>
        <w:t xml:space="preserve">  -.  Kamis,  29  September  </w:t>
      </w:r>
      <w:r>
        <w:rPr>
          <w:i/>
          <w:spacing w:val="13"/>
          <w:sz w:val="18"/>
        </w:rPr>
        <w:t xml:space="preserve"> </w:t>
      </w:r>
      <w:r>
        <w:rPr>
          <w:i/>
          <w:sz w:val="18"/>
        </w:rPr>
        <w:t>2017.</w:t>
      </w:r>
    </w:p>
    <w:p w:rsidR="00593EF5" w:rsidRDefault="00593EF5">
      <w:pPr>
        <w:pStyle w:val="BodyText"/>
        <w:spacing w:before="6"/>
        <w:rPr>
          <w:i/>
          <w:sz w:val="17"/>
        </w:rPr>
      </w:pPr>
    </w:p>
    <w:p w:rsidR="00593EF5" w:rsidRDefault="00DF359E">
      <w:pPr>
        <w:ind w:left="105"/>
        <w:rPr>
          <w:sz w:val="18"/>
        </w:rPr>
      </w:pPr>
      <w:r>
        <w:rPr>
          <w:position w:val="6"/>
          <w:sz w:val="12"/>
        </w:rPr>
        <w:t xml:space="preserve">5 </w:t>
      </w:r>
      <w:r>
        <w:rPr>
          <w:spacing w:val="17"/>
          <w:position w:val="6"/>
          <w:sz w:val="12"/>
        </w:rPr>
        <w:t xml:space="preserve"> </w:t>
      </w:r>
      <w:r>
        <w:rPr>
          <w:sz w:val="18"/>
        </w:rPr>
        <w:t>Amiruddin</w:t>
      </w:r>
      <w:r>
        <w:rPr>
          <w:spacing w:val="33"/>
          <w:sz w:val="18"/>
        </w:rPr>
        <w:t xml:space="preserve"> </w:t>
      </w:r>
      <w:r>
        <w:rPr>
          <w:sz w:val="18"/>
        </w:rPr>
        <w:t>dan</w:t>
      </w:r>
      <w:r>
        <w:rPr>
          <w:spacing w:val="34"/>
          <w:sz w:val="18"/>
        </w:rPr>
        <w:t xml:space="preserve"> </w:t>
      </w:r>
      <w:r>
        <w:rPr>
          <w:sz w:val="18"/>
        </w:rPr>
        <w:t>Zainal</w:t>
      </w:r>
      <w:r>
        <w:rPr>
          <w:spacing w:val="32"/>
          <w:sz w:val="18"/>
        </w:rPr>
        <w:t xml:space="preserve"> </w:t>
      </w:r>
      <w:r>
        <w:rPr>
          <w:sz w:val="18"/>
        </w:rPr>
        <w:t>Asikin,</w:t>
      </w:r>
      <w:r>
        <w:rPr>
          <w:spacing w:val="36"/>
          <w:sz w:val="18"/>
        </w:rPr>
        <w:t xml:space="preserve"> </w:t>
      </w:r>
      <w:r>
        <w:rPr>
          <w:i/>
          <w:sz w:val="18"/>
        </w:rPr>
        <w:t>Pengantar</w:t>
      </w:r>
      <w:r>
        <w:rPr>
          <w:i/>
          <w:spacing w:val="31"/>
          <w:sz w:val="18"/>
        </w:rPr>
        <w:t xml:space="preserve"> </w:t>
      </w:r>
      <w:r>
        <w:rPr>
          <w:i/>
          <w:sz w:val="18"/>
        </w:rPr>
        <w:t>Metode</w:t>
      </w:r>
      <w:r>
        <w:rPr>
          <w:i/>
          <w:spacing w:val="31"/>
          <w:sz w:val="18"/>
        </w:rPr>
        <w:t xml:space="preserve"> </w:t>
      </w:r>
      <w:r>
        <w:rPr>
          <w:i/>
          <w:sz w:val="18"/>
        </w:rPr>
        <w:t>Penelitian</w:t>
      </w:r>
      <w:r>
        <w:rPr>
          <w:i/>
          <w:spacing w:val="34"/>
          <w:sz w:val="18"/>
        </w:rPr>
        <w:t xml:space="preserve"> </w:t>
      </w:r>
      <w:r>
        <w:rPr>
          <w:i/>
          <w:sz w:val="18"/>
        </w:rPr>
        <w:t>Hukum</w:t>
      </w:r>
      <w:r>
        <w:rPr>
          <w:sz w:val="18"/>
        </w:rPr>
        <w:t>,</w:t>
      </w:r>
      <w:r>
        <w:rPr>
          <w:spacing w:val="30"/>
          <w:sz w:val="18"/>
        </w:rPr>
        <w:t xml:space="preserve"> </w:t>
      </w:r>
      <w:r>
        <w:rPr>
          <w:sz w:val="18"/>
        </w:rPr>
        <w:t>PT</w:t>
      </w:r>
      <w:r>
        <w:rPr>
          <w:spacing w:val="31"/>
          <w:sz w:val="18"/>
        </w:rPr>
        <w:t xml:space="preserve"> </w:t>
      </w:r>
      <w:r>
        <w:rPr>
          <w:sz w:val="18"/>
        </w:rPr>
        <w:t>RajaGrafindo</w:t>
      </w:r>
      <w:r>
        <w:rPr>
          <w:spacing w:val="30"/>
          <w:sz w:val="18"/>
        </w:rPr>
        <w:t xml:space="preserve"> </w:t>
      </w:r>
      <w:r>
        <w:rPr>
          <w:sz w:val="18"/>
        </w:rPr>
        <w:t>Persada,</w:t>
      </w:r>
    </w:p>
    <w:p w:rsidR="00593EF5" w:rsidRDefault="00593EF5">
      <w:pPr>
        <w:rPr>
          <w:sz w:val="18"/>
        </w:rPr>
        <w:sectPr w:rsidR="00593EF5">
          <w:type w:val="continuous"/>
          <w:pgSz w:w="11910" w:h="16840"/>
          <w:pgMar w:top="1660" w:right="1580" w:bottom="280" w:left="1680" w:header="720" w:footer="720" w:gutter="0"/>
          <w:cols w:num="2" w:space="720" w:equalWidth="0">
            <w:col w:w="1015" w:space="40"/>
            <w:col w:w="7595"/>
          </w:cols>
        </w:sectPr>
      </w:pPr>
    </w:p>
    <w:p w:rsidR="00593EF5" w:rsidRDefault="00DF359E">
      <w:pPr>
        <w:spacing w:before="2"/>
        <w:ind w:left="593"/>
        <w:rPr>
          <w:sz w:val="18"/>
        </w:rPr>
      </w:pPr>
      <w:r>
        <w:rPr>
          <w:sz w:val="18"/>
        </w:rPr>
        <w:lastRenderedPageBreak/>
        <w:t>Jakarta, 2003, hlm.118.</w:t>
      </w:r>
    </w:p>
    <w:p w:rsidR="00593EF5" w:rsidRDefault="00593EF5">
      <w:pPr>
        <w:rPr>
          <w:sz w:val="18"/>
        </w:rPr>
        <w:sectPr w:rsidR="00593EF5">
          <w:type w:val="continuous"/>
          <w:pgSz w:w="11910" w:h="16840"/>
          <w:pgMar w:top="1660" w:right="1580" w:bottom="280" w:left="1680" w:header="720" w:footer="720" w:gutter="0"/>
          <w:cols w:space="720"/>
        </w:sectPr>
      </w:pPr>
    </w:p>
    <w:p w:rsidR="00593EF5" w:rsidRDefault="00593EF5">
      <w:pPr>
        <w:pStyle w:val="BodyText"/>
        <w:rPr>
          <w:sz w:val="20"/>
        </w:rPr>
      </w:pPr>
    </w:p>
    <w:p w:rsidR="00593EF5" w:rsidRDefault="00593EF5">
      <w:pPr>
        <w:pStyle w:val="BodyText"/>
        <w:spacing w:before="2"/>
      </w:pPr>
    </w:p>
    <w:p w:rsidR="00593EF5" w:rsidRDefault="00DF359E">
      <w:pPr>
        <w:pStyle w:val="Heading1"/>
        <w:numPr>
          <w:ilvl w:val="0"/>
          <w:numId w:val="3"/>
        </w:numPr>
        <w:tabs>
          <w:tab w:val="left" w:pos="2518"/>
          <w:tab w:val="left" w:pos="2519"/>
        </w:tabs>
        <w:spacing w:before="90"/>
        <w:ind w:left="2518" w:hanging="568"/>
        <w:jc w:val="left"/>
      </w:pPr>
      <w:r>
        <w:t>HASIL PENELITIAN DAN PEMBAHASAN</w:t>
      </w:r>
    </w:p>
    <w:p w:rsidR="00593EF5" w:rsidRDefault="00593EF5">
      <w:pPr>
        <w:pStyle w:val="BodyText"/>
        <w:rPr>
          <w:b/>
          <w:sz w:val="26"/>
        </w:rPr>
      </w:pPr>
    </w:p>
    <w:p w:rsidR="00593EF5" w:rsidRDefault="00DF359E">
      <w:pPr>
        <w:spacing w:before="181"/>
        <w:ind w:left="593"/>
        <w:rPr>
          <w:b/>
          <w:sz w:val="24"/>
        </w:rPr>
      </w:pPr>
      <w:r>
        <w:rPr>
          <w:b/>
          <w:sz w:val="24"/>
        </w:rPr>
        <w:t>Pengaturan Perjanjian Jual Beli Mobil Menurut Hukum Positif Indonesia</w:t>
      </w:r>
    </w:p>
    <w:p w:rsidR="00593EF5" w:rsidRDefault="00593EF5">
      <w:pPr>
        <w:pStyle w:val="BodyText"/>
        <w:spacing w:before="5"/>
        <w:rPr>
          <w:b/>
          <w:sz w:val="29"/>
        </w:rPr>
      </w:pPr>
    </w:p>
    <w:p w:rsidR="00593EF5" w:rsidRDefault="00DF359E">
      <w:pPr>
        <w:pStyle w:val="BodyText"/>
        <w:spacing w:line="480" w:lineRule="auto"/>
        <w:ind w:left="679" w:right="121" w:firstLine="720"/>
        <w:jc w:val="both"/>
      </w:pPr>
      <w:r>
        <w:t>Kehadiran hukum perjanjian dalam konteks kekinian (era milineal)  dalam masyarakat merupakan sebuah tuntutan yang harus segera dituntaskan, mengingat pelbagai hubungan hukum antar par</w:t>
      </w:r>
      <w:r>
        <w:t>a pihak yang memiliki kepentingan dalam dunia bisnis semakin dibutuhkan atau semakin terasa. Perlindungan terhadap kepentingan-kepentingan tertentu hanya dapat dilakukan dengan cara membatasi kepentingan di pihak</w:t>
      </w:r>
      <w:r>
        <w:rPr>
          <w:spacing w:val="-3"/>
        </w:rPr>
        <w:t xml:space="preserve"> </w:t>
      </w:r>
      <w:r>
        <w:t>lain.</w:t>
      </w:r>
    </w:p>
    <w:p w:rsidR="00593EF5" w:rsidRDefault="00DF359E">
      <w:pPr>
        <w:pStyle w:val="BodyText"/>
        <w:spacing w:before="200" w:line="480" w:lineRule="auto"/>
        <w:ind w:left="593" w:right="119" w:firstLine="720"/>
        <w:jc w:val="both"/>
      </w:pPr>
      <w:r>
        <w:t>Perjanjian jual beli merupakan perjan</w:t>
      </w:r>
      <w:r>
        <w:t>jian timbal balik sempurna, dimana kewajiban penjual merupakan hak dari pembeli dan sebaliknya kewajiban pembeli merupakan hak dari penjual. Dalam suatu hal ini, penjual berkewajiban untuk menyerahkan suatu kebendaan serta berhak untuk menerimma pembayaran</w:t>
      </w:r>
      <w:r>
        <w:t>, sedangkan pembeli berkewajiban untuk melakukan pembayaran dan berhak untuk menerima suatu kebendaan. Apabila hal tersebut tidak dipenuhi, maka tidak akan terjadi perikatan jual beli.</w:t>
      </w:r>
    </w:p>
    <w:p w:rsidR="00593EF5" w:rsidRDefault="00DF359E">
      <w:pPr>
        <w:pStyle w:val="BodyText"/>
        <w:spacing w:before="203" w:line="480" w:lineRule="auto"/>
        <w:ind w:left="593" w:right="118" w:firstLine="720"/>
        <w:jc w:val="both"/>
      </w:pPr>
      <w:r>
        <w:t>Perjanjian jual beli saja tidak lantas menyebabkan beralihnya hak milik</w:t>
      </w:r>
      <w:r>
        <w:t xml:space="preserve"> atas barang dari tangan penjual ke tangan pembeli sebelum dilakukan penyerahan (</w:t>
      </w:r>
      <w:r>
        <w:rPr>
          <w:i/>
        </w:rPr>
        <w:t>levering</w:t>
      </w:r>
      <w:r>
        <w:t>). Pada hakekatnya perjanjian jual beli itu dilakukan dalam dua tahap yaitu tahap kesepakatan kedua belah pihak mengenai barang dan harga yang ditandai dengan kata sep</w:t>
      </w:r>
      <w:r>
        <w:t>akat dan yang kedua tahap penyerahan benda yang menjadi objek perjanjian, dengan tujuan untuk mengalihkan hak milik dari benda tersebut.</w:t>
      </w:r>
    </w:p>
    <w:p w:rsidR="00593EF5" w:rsidRDefault="00593EF5">
      <w:pPr>
        <w:spacing w:line="480" w:lineRule="auto"/>
        <w:jc w:val="both"/>
        <w:sectPr w:rsidR="00593EF5">
          <w:pgSz w:w="11910" w:h="16840"/>
          <w:pgMar w:top="1660" w:right="1580" w:bottom="280" w:left="1680" w:header="751" w:footer="0" w:gutter="0"/>
          <w:cols w:space="720"/>
        </w:sectPr>
      </w:pPr>
    </w:p>
    <w:p w:rsidR="00593EF5" w:rsidRDefault="00593EF5">
      <w:pPr>
        <w:pStyle w:val="BodyText"/>
        <w:rPr>
          <w:sz w:val="20"/>
        </w:rPr>
      </w:pPr>
    </w:p>
    <w:p w:rsidR="00593EF5" w:rsidRDefault="00593EF5">
      <w:pPr>
        <w:pStyle w:val="BodyText"/>
        <w:spacing w:before="2"/>
      </w:pPr>
    </w:p>
    <w:p w:rsidR="00593EF5" w:rsidRDefault="00DF359E">
      <w:pPr>
        <w:pStyle w:val="BodyText"/>
        <w:spacing w:before="90" w:line="480" w:lineRule="auto"/>
        <w:ind w:left="593" w:right="119" w:firstLine="720"/>
        <w:jc w:val="both"/>
      </w:pPr>
      <w:r>
        <w:t xml:space="preserve">Kesepakatan para pihak dalam perjanjian jual beli sebagaimana diatur dalam Pasal 1320 KUHPerdata melahirkan dua macam perjanjian, yaitu perjanjian obligatoir (perjanjian menimbulkan perikatan) dan perjanjian kebendaan. Akibat pembedaan perjanjian tersebut </w:t>
      </w:r>
      <w:r>
        <w:t>akad dalam perjanjian jual beli harus disertai dengan penyerahan yaitu sebenarnya merupakan perjanjian untuk melaksanakan perjanjian jual beli.</w:t>
      </w:r>
    </w:p>
    <w:p w:rsidR="00593EF5" w:rsidRDefault="00DF359E">
      <w:pPr>
        <w:pStyle w:val="BodyText"/>
        <w:spacing w:before="203" w:line="480" w:lineRule="auto"/>
        <w:ind w:left="593" w:right="124" w:firstLine="720"/>
        <w:jc w:val="both"/>
      </w:pPr>
      <w:r>
        <w:t>Unsur pokok dalam perjanjian jual beli adalah barang dan harga, dimana diantara penjual dan pembeli harus ada ka</w:t>
      </w:r>
      <w:r>
        <w:t>ta sepakat tentang harga dan benda yang menjadi objek jual beli. Suatu perjanjian jual beli yang sah lahir apabila kedua belah pihak setuju tentang harga barang. Sifat konsensual dari perjanjian jual beli ditegaskan dalam Pasal 1458 yang berbunyi “jual bel</w:t>
      </w:r>
      <w:r>
        <w:t>i dianggap sudah terjadi apabila kedua belah pihak setelah mereka mencapai kata sepakat tentang barang dan harga, meskipun barang ini belum diserahkan maupun harganya belum dibayar.</w:t>
      </w:r>
    </w:p>
    <w:p w:rsidR="00593EF5" w:rsidRDefault="00DF359E">
      <w:pPr>
        <w:pStyle w:val="BodyText"/>
        <w:spacing w:before="200" w:line="480" w:lineRule="auto"/>
        <w:ind w:left="593" w:right="120" w:firstLine="720"/>
        <w:jc w:val="both"/>
      </w:pPr>
      <w:r>
        <w:t>Apabila terjadi kesepakatan mengenai harga dan barang namun ada hal lain y</w:t>
      </w:r>
      <w:r>
        <w:t>ang tidak disepakati yang terkait dengan perjanjian jual beli tersebut, jual beli tetap tidak terjadi karena tidak terjadi kesepakatan. Akan tetapi jika para pihak telah menyepakati unsur esensial dari perjanjian jual beli tersebut, dan para pihak tidak me</w:t>
      </w:r>
      <w:r>
        <w:t>mpersoalkan hal lainnya, klausul-klausul yang dianggap berlaku dalam perjanjian tersebut merupakan ketentuan-ketentuan tentang jual beli yang ada dalam perundangan atau biasa disebut</w:t>
      </w:r>
      <w:r>
        <w:rPr>
          <w:spacing w:val="-3"/>
        </w:rPr>
        <w:t xml:space="preserve"> </w:t>
      </w:r>
      <w:r>
        <w:t>naturalia.</w:t>
      </w:r>
    </w:p>
    <w:p w:rsidR="00593EF5" w:rsidRDefault="00593EF5">
      <w:pPr>
        <w:spacing w:line="480" w:lineRule="auto"/>
        <w:jc w:val="both"/>
        <w:sectPr w:rsidR="00593EF5">
          <w:headerReference w:type="default" r:id="rId12"/>
          <w:pgSz w:w="11910" w:h="16840"/>
          <w:pgMar w:top="1660" w:right="1580" w:bottom="280" w:left="1680" w:header="751" w:footer="0" w:gutter="0"/>
          <w:pgNumType w:start="9"/>
          <w:cols w:space="720"/>
        </w:sectPr>
      </w:pPr>
    </w:p>
    <w:p w:rsidR="00593EF5" w:rsidRDefault="00593EF5">
      <w:pPr>
        <w:pStyle w:val="BodyText"/>
        <w:rPr>
          <w:sz w:val="20"/>
        </w:rPr>
      </w:pPr>
    </w:p>
    <w:p w:rsidR="00593EF5" w:rsidRDefault="00593EF5">
      <w:pPr>
        <w:pStyle w:val="BodyText"/>
        <w:spacing w:before="2"/>
      </w:pPr>
    </w:p>
    <w:p w:rsidR="00593EF5" w:rsidRDefault="00DF359E">
      <w:pPr>
        <w:pStyle w:val="BodyText"/>
        <w:spacing w:before="90" w:line="480" w:lineRule="auto"/>
        <w:ind w:left="593" w:right="121" w:firstLine="720"/>
        <w:jc w:val="both"/>
      </w:pPr>
      <w:r>
        <w:t>Pasal</w:t>
      </w:r>
      <w:r>
        <w:t xml:space="preserve"> 1253 KUHPerdata mengatakan suatu perikatan bersyarat, apabila digantungkan pada suatu peristiwa yang masih akan datang dan yang belum tentu akan terjadi,baik secara menangguhkan perikatan sehingga terjadinya peristiwa tersebut maupun secara membatalkan pe</w:t>
      </w:r>
      <w:r>
        <w:t>rikatan menurut terjadinya atau tidaknya peristiwa itu. Ukuran dari pelaksanaan perikatan adalah adanya syarat terjadinya atau tidak terjadinya suatu peristiwa itu merupakan peristiwa yang pasti akan terjadi, maka perikatan tersebut bukanlah merupakan peri</w:t>
      </w:r>
      <w:r>
        <w:t>katan bersyarat, melainkan perikatan dengan ketepatan waktu.</w:t>
      </w:r>
    </w:p>
    <w:p w:rsidR="00593EF5" w:rsidRDefault="00DF359E">
      <w:pPr>
        <w:pStyle w:val="BodyText"/>
        <w:spacing w:before="203" w:line="480" w:lineRule="auto"/>
        <w:ind w:left="593" w:right="124" w:firstLine="720"/>
        <w:jc w:val="both"/>
      </w:pPr>
      <w:r>
        <w:t>Berbeda halnya dengan tukar menukar sebagaimana diatur pada Pasal 1542 KUHPerdata bahwa tukar menukar ialah suatu persetujuan dangan mana kedua belah pihak mengikatkan diri untuk saling memberika</w:t>
      </w:r>
      <w:r>
        <w:t>n sesuatu secara timbal balik sebagai suatu barang</w:t>
      </w:r>
      <w:r>
        <w:rPr>
          <w:spacing w:val="-3"/>
        </w:rPr>
        <w:t xml:space="preserve"> </w:t>
      </w:r>
      <w:r>
        <w:t>lain.</w:t>
      </w:r>
    </w:p>
    <w:p w:rsidR="00593EF5" w:rsidRDefault="00DF359E">
      <w:pPr>
        <w:pStyle w:val="BodyText"/>
        <w:spacing w:before="200" w:line="480" w:lineRule="auto"/>
        <w:ind w:left="593" w:right="121" w:firstLine="720"/>
        <w:jc w:val="both"/>
      </w:pPr>
      <w:r>
        <w:t>Subjek hukum dalam pihak perjanjian tukar menukar adalah pihak pertama dan pihak kedua. Sedangkan yang menjadi objek adalah semua barang. Dengan syarat barang yang menjadi objek tukar menukar tidak b</w:t>
      </w:r>
      <w:r>
        <w:t>ertentangan dengan undang-undang, ketertiban umum, dan kesusilaan. Jika pihak yang satu telah menerima barang yang ditukarkan kepadanya dan kemudian ia membuktikan kepada pihak lain bukan pemilik barang tersebut maka ia tidak dapat dipaksa untuk meyerahkan</w:t>
      </w:r>
      <w:r>
        <w:t xml:space="preserve"> barang yang telah ia janjikan dari pihaknya sendiri melainkan hanya untuk mengembalikan barang yang telah</w:t>
      </w:r>
      <w:r>
        <w:rPr>
          <w:spacing w:val="-2"/>
        </w:rPr>
        <w:t xml:space="preserve"> </w:t>
      </w:r>
      <w:r>
        <w:t>diterimanya.</w:t>
      </w:r>
    </w:p>
    <w:p w:rsidR="00593EF5" w:rsidRDefault="00593EF5">
      <w:pPr>
        <w:pStyle w:val="BodyText"/>
        <w:spacing w:before="3"/>
      </w:pPr>
    </w:p>
    <w:p w:rsidR="00593EF5" w:rsidRDefault="00DF359E">
      <w:pPr>
        <w:pStyle w:val="BodyText"/>
        <w:tabs>
          <w:tab w:val="left" w:pos="5202"/>
        </w:tabs>
        <w:spacing w:line="480" w:lineRule="auto"/>
        <w:ind w:left="593" w:right="185" w:firstLine="566"/>
      </w:pPr>
      <w:r>
        <w:t>Kenyataannya perjanjian jual beli tidak semua perjanjian terlaksana seperti yang  diperjanjikan,  terkadang</w:t>
      </w:r>
      <w:r>
        <w:rPr>
          <w:spacing w:val="10"/>
        </w:rPr>
        <w:t xml:space="preserve"> </w:t>
      </w:r>
      <w:r>
        <w:t>pihak</w:t>
      </w:r>
      <w:r>
        <w:rPr>
          <w:spacing w:val="44"/>
        </w:rPr>
        <w:t xml:space="preserve"> </w:t>
      </w:r>
      <w:r>
        <w:t>penjual</w:t>
      </w:r>
      <w:r>
        <w:tab/>
      </w:r>
      <w:r>
        <w:t>tidak dapat memenuhi</w:t>
      </w:r>
      <w:r>
        <w:rPr>
          <w:spacing w:val="26"/>
        </w:rPr>
        <w:t xml:space="preserve"> </w:t>
      </w:r>
      <w:r>
        <w:rPr>
          <w:spacing w:val="-3"/>
        </w:rPr>
        <w:t>kewajiban</w:t>
      </w:r>
    </w:p>
    <w:p w:rsidR="00593EF5" w:rsidRDefault="00593EF5">
      <w:pPr>
        <w:spacing w:line="480" w:lineRule="auto"/>
        <w:sectPr w:rsidR="00593EF5">
          <w:pgSz w:w="11910" w:h="16840"/>
          <w:pgMar w:top="1660" w:right="1580" w:bottom="280" w:left="1680" w:header="751" w:footer="0" w:gutter="0"/>
          <w:cols w:space="720"/>
        </w:sectPr>
      </w:pPr>
    </w:p>
    <w:p w:rsidR="00593EF5" w:rsidRDefault="00593EF5">
      <w:pPr>
        <w:pStyle w:val="BodyText"/>
        <w:rPr>
          <w:sz w:val="20"/>
        </w:rPr>
      </w:pPr>
    </w:p>
    <w:p w:rsidR="00593EF5" w:rsidRDefault="00593EF5">
      <w:pPr>
        <w:pStyle w:val="BodyText"/>
        <w:spacing w:before="2"/>
      </w:pPr>
    </w:p>
    <w:p w:rsidR="00593EF5" w:rsidRDefault="00DF359E">
      <w:pPr>
        <w:pStyle w:val="BodyText"/>
        <w:spacing w:before="90" w:line="477" w:lineRule="auto"/>
        <w:ind w:left="593" w:right="119"/>
        <w:jc w:val="both"/>
        <w:rPr>
          <w:sz w:val="16"/>
        </w:rPr>
      </w:pPr>
      <w:r>
        <w:t>sesuai dengan yang disepakati dalam perjanjian. Tidak terjadinya kewajiban tersebut disebabkan karena adanya kelalaian atau kesengajaan. Dengan kata lain disebabkan oleh wanprestasi. Wanprestasi adalah tid</w:t>
      </w:r>
      <w:r>
        <w:t>ak memenuhi atau lalai melaksanakan kewajiban sebagaimana yang ditentukan dalam perjanjian yang dibuat antara kreditur dengan debitur.</w:t>
      </w:r>
      <w:r>
        <w:rPr>
          <w:position w:val="9"/>
          <w:sz w:val="16"/>
        </w:rPr>
        <w:t>6</w:t>
      </w:r>
    </w:p>
    <w:p w:rsidR="00593EF5" w:rsidRDefault="00593EF5">
      <w:pPr>
        <w:pStyle w:val="BodyText"/>
        <w:spacing w:before="4"/>
      </w:pPr>
    </w:p>
    <w:p w:rsidR="00593EF5" w:rsidRDefault="00DF359E">
      <w:pPr>
        <w:pStyle w:val="BodyText"/>
        <w:spacing w:line="480" w:lineRule="auto"/>
        <w:ind w:left="876" w:right="121" w:firstLine="710"/>
        <w:jc w:val="both"/>
      </w:pPr>
      <w:r>
        <w:t>Dalam hal wanprestasi, permasalahan-permasalahan yang terjadi antara lain seperti keterlambatan dalam pengembalian mobi</w:t>
      </w:r>
      <w:r>
        <w:t>l dimana pihak penjual dalam mengembalikan mobil lewat dari jangka waktu yang telah ditentukan serta memindahtangankan hak beli kepada pihak ketiga (perantara) yang tidak tercantum dalam perjanjian. Hal ini tentu mengakibatkan kerugian bagi pihak yang pemb</w:t>
      </w:r>
      <w:r>
        <w:t>eli, baik itu kerugian waktu maupun kerugian tentang barang yang diperjualbelikan (jual beli mobil dengan pihak perantara).</w:t>
      </w:r>
    </w:p>
    <w:p w:rsidR="00593EF5" w:rsidRDefault="00593EF5">
      <w:pPr>
        <w:pStyle w:val="BodyText"/>
        <w:spacing w:before="200" w:line="477" w:lineRule="auto"/>
        <w:ind w:left="876" w:right="118" w:firstLine="710"/>
        <w:jc w:val="both"/>
      </w:pPr>
      <w:r w:rsidRPr="00593EF5">
        <w:pict>
          <v:line id="_x0000_s2051" style="position:absolute;left:0;text-align:left;z-index:251663360;mso-position-horizontal-relative:page" from="113.65pt,256.8pt" to="257.7pt,256.8pt" strokeweight=".72pt">
            <w10:wrap anchorx="page"/>
          </v:line>
        </w:pict>
      </w:r>
      <w:r w:rsidR="00DF359E">
        <w:t>Selanjutnya, konsekuensi (akibat hukum) jika si penjual sampai berbuat apa yang dilarang itu, maka pihak yang pembeli dapat meminta</w:t>
      </w:r>
      <w:r w:rsidR="00DF359E">
        <w:t xml:space="preserve"> pembatalan perjanjian jual beli dengan pihak perantara dengan disertai pembayaran kerugian, sedangkan pihak yang penjual, setelah dilakukannya pembatalan itu, tidak diwajibkan mentaati perjanjian ulang sewa dengan orang ketiga tersebut.</w:t>
      </w:r>
      <w:r w:rsidR="00DF359E">
        <w:rPr>
          <w:position w:val="9"/>
          <w:sz w:val="16"/>
        </w:rPr>
        <w:t xml:space="preserve">7 </w:t>
      </w:r>
      <w:r w:rsidR="00DF359E">
        <w:t>Perantara biasany</w:t>
      </w:r>
      <w:r w:rsidR="00DF359E">
        <w:t>a sebuah perusahaan yang memiliki ketentuan perizinan sebagaimana amanat Undang-undang No. 8 Tahun 1987 Tentang Dokumen perusahaan dan tunduk pada ketentuan yang terdapat dalam KUH Dagang Pasal</w:t>
      </w:r>
      <w:r w:rsidR="00DF359E">
        <w:rPr>
          <w:spacing w:val="-1"/>
        </w:rPr>
        <w:t xml:space="preserve"> </w:t>
      </w:r>
      <w:r w:rsidR="00DF359E">
        <w:t>62.</w:t>
      </w:r>
    </w:p>
    <w:p w:rsidR="00593EF5" w:rsidRDefault="00DF359E">
      <w:pPr>
        <w:spacing w:before="84"/>
        <w:ind w:left="1301"/>
        <w:rPr>
          <w:sz w:val="20"/>
        </w:rPr>
      </w:pPr>
      <w:r>
        <w:rPr>
          <w:rFonts w:ascii="Calibri"/>
          <w:position w:val="7"/>
          <w:sz w:val="13"/>
        </w:rPr>
        <w:t>6</w:t>
      </w:r>
      <w:hyperlink r:id="rId13">
        <w:r>
          <w:rPr>
            <w:color w:val="0000FF"/>
            <w:sz w:val="20"/>
            <w:u w:val="single" w:color="0000FF"/>
          </w:rPr>
          <w:t>https://patriciasimatupang.wordpress.com/2012/06/05/wanprestasi-dan-akibatnya/</w:t>
        </w:r>
      </w:hyperlink>
    </w:p>
    <w:p w:rsidR="00593EF5" w:rsidRDefault="00DF359E">
      <w:pPr>
        <w:spacing w:before="8" w:line="229" w:lineRule="exact"/>
        <w:ind w:left="593"/>
        <w:rPr>
          <w:sz w:val="20"/>
        </w:rPr>
      </w:pPr>
      <w:r>
        <w:rPr>
          <w:sz w:val="20"/>
        </w:rPr>
        <w:t>Diakses pada tanggal 21 Oktober 2017, pukul 2.55 pm</w:t>
      </w:r>
    </w:p>
    <w:p w:rsidR="00593EF5" w:rsidRDefault="00DF359E">
      <w:pPr>
        <w:spacing w:line="236" w:lineRule="exact"/>
        <w:ind w:left="1301"/>
        <w:rPr>
          <w:sz w:val="20"/>
        </w:rPr>
      </w:pPr>
      <w:r>
        <w:rPr>
          <w:rFonts w:ascii="Calibri"/>
          <w:position w:val="7"/>
          <w:sz w:val="13"/>
        </w:rPr>
        <w:t>7</w:t>
      </w:r>
      <w:r>
        <w:rPr>
          <w:sz w:val="20"/>
        </w:rPr>
        <w:t xml:space="preserve">Subekti, </w:t>
      </w:r>
      <w:r>
        <w:rPr>
          <w:i/>
          <w:sz w:val="20"/>
        </w:rPr>
        <w:t xml:space="preserve">Op.Cit., </w:t>
      </w:r>
      <w:r>
        <w:rPr>
          <w:sz w:val="20"/>
        </w:rPr>
        <w:t>hlm.45</w:t>
      </w:r>
    </w:p>
    <w:p w:rsidR="00593EF5" w:rsidRDefault="00593EF5">
      <w:pPr>
        <w:spacing w:line="236" w:lineRule="exact"/>
        <w:rPr>
          <w:sz w:val="20"/>
        </w:rPr>
        <w:sectPr w:rsidR="00593EF5">
          <w:pgSz w:w="11910" w:h="16840"/>
          <w:pgMar w:top="1660" w:right="1580" w:bottom="280" w:left="1680" w:header="751" w:footer="0" w:gutter="0"/>
          <w:cols w:space="720"/>
        </w:sectPr>
      </w:pPr>
    </w:p>
    <w:p w:rsidR="00593EF5" w:rsidRDefault="00593EF5">
      <w:pPr>
        <w:pStyle w:val="BodyText"/>
        <w:rPr>
          <w:sz w:val="20"/>
        </w:rPr>
      </w:pPr>
    </w:p>
    <w:p w:rsidR="00593EF5" w:rsidRDefault="00593EF5">
      <w:pPr>
        <w:pStyle w:val="BodyText"/>
        <w:spacing w:before="2"/>
      </w:pPr>
    </w:p>
    <w:p w:rsidR="00593EF5" w:rsidRDefault="00DF359E">
      <w:pPr>
        <w:pStyle w:val="Heading1"/>
        <w:spacing w:before="90" w:line="480" w:lineRule="auto"/>
        <w:ind w:left="593" w:right="460"/>
        <w:jc w:val="both"/>
      </w:pPr>
      <w:r>
        <w:t>Tanggung Jawab Para Pihak Dalam Perjanjian Pembelian Mobil Melalui Perantara.</w:t>
      </w:r>
    </w:p>
    <w:p w:rsidR="00593EF5" w:rsidRDefault="00DF359E">
      <w:pPr>
        <w:pStyle w:val="BodyText"/>
        <w:spacing w:before="120" w:line="480" w:lineRule="auto"/>
        <w:ind w:left="593" w:right="118" w:firstLine="566"/>
        <w:jc w:val="both"/>
      </w:pPr>
      <w:r>
        <w:t xml:space="preserve">Tanggung jawab tidak akan pernah lepas dengan permasalahan hubungan hukum </w:t>
      </w:r>
      <w:r>
        <w:rPr>
          <w:i/>
        </w:rPr>
        <w:t>(rechtsbetrekkingen</w:t>
      </w:r>
      <w:r>
        <w:t>) adalah hubungan antara dua subyek hukum atau lebih mengenai hak dan kewajiban di sa</w:t>
      </w:r>
      <w:r>
        <w:t>tu pihak berhadapan dengan hak dan kewajiban dipihak yang lain. Hukum mengatur hubungan antara orang yang satu dengan orang yang lain, antara orang dengan masyarakat, antara masyarakat yang satu dengan masyarakat yang lain. Jadi hubungan hukum terdiri atas</w:t>
      </w:r>
      <w:r>
        <w:t xml:space="preserve"> ikatan-ikatan antara individu dengan individu dan antara individu dengan masyarakat dan seterusnya.</w:t>
      </w:r>
    </w:p>
    <w:p w:rsidR="00593EF5" w:rsidRDefault="00DF359E">
      <w:pPr>
        <w:pStyle w:val="BodyText"/>
        <w:spacing w:before="1" w:line="480" w:lineRule="auto"/>
        <w:ind w:left="593" w:right="119" w:firstLine="566"/>
        <w:jc w:val="both"/>
      </w:pPr>
      <w:r>
        <w:t>Hubungan hukum para pihak dengan dengan perantara adalah hubungan timbal balik melalui perjanjian pembelian mobil dan sifatnya tertulis sebagai bentuk form</w:t>
      </w:r>
      <w:r>
        <w:t>al suatu ikatan jual beli. Meskipun dalam perjanjian juaal beli secara tradisional (menurut hukum adat) masih dikenal pembayaran secara tunai, tetapi dalam jual beli menurut hukum perdata dimungkinkan pembayaran secara kredit tergantung para pihak yang mel</w:t>
      </w:r>
      <w:r>
        <w:t>akukan perjajian jual beli mobil apalagi dalam konteks sekarang ini bahkan lebih banyak pada sistem pembayaran kredit.</w:t>
      </w:r>
    </w:p>
    <w:p w:rsidR="00593EF5" w:rsidRDefault="00DF359E">
      <w:pPr>
        <w:pStyle w:val="BodyText"/>
        <w:spacing w:before="1" w:line="480" w:lineRule="auto"/>
        <w:ind w:left="593" w:right="121" w:firstLine="566"/>
        <w:jc w:val="both"/>
      </w:pPr>
      <w:r>
        <w:t>Tanggung jawab para pihak dengan perantara dalam perjanjian jual beli mobil dengan sistem pembayaran kredit tentu sangat beda dengan syst</w:t>
      </w:r>
      <w:r>
        <w:t>em pembayaran dengan cash atau tunai. Dengan system pembayaran melalui kredit tentu banyak mengalami keuntungan di satu pihak, sementara dipihak lain juga bisa menimbulkan berbagai risiko, antara lain mobil yang sudah dibeli oleh pihak</w:t>
      </w:r>
    </w:p>
    <w:p w:rsidR="00593EF5" w:rsidRDefault="00593EF5">
      <w:pPr>
        <w:spacing w:line="480" w:lineRule="auto"/>
        <w:jc w:val="both"/>
        <w:sectPr w:rsidR="00593EF5">
          <w:pgSz w:w="11910" w:h="16840"/>
          <w:pgMar w:top="1660" w:right="1580" w:bottom="280" w:left="1680" w:header="751" w:footer="0" w:gutter="0"/>
          <w:cols w:space="720"/>
        </w:sectPr>
      </w:pPr>
    </w:p>
    <w:p w:rsidR="00593EF5" w:rsidRDefault="00593EF5">
      <w:pPr>
        <w:pStyle w:val="BodyText"/>
        <w:rPr>
          <w:sz w:val="20"/>
        </w:rPr>
      </w:pPr>
    </w:p>
    <w:p w:rsidR="00593EF5" w:rsidRDefault="00593EF5">
      <w:pPr>
        <w:pStyle w:val="BodyText"/>
        <w:spacing w:before="2"/>
      </w:pPr>
    </w:p>
    <w:p w:rsidR="00593EF5" w:rsidRDefault="00DF359E">
      <w:pPr>
        <w:pStyle w:val="BodyText"/>
        <w:spacing w:before="90" w:line="480" w:lineRule="auto"/>
        <w:ind w:left="593" w:right="125"/>
        <w:jc w:val="both"/>
      </w:pPr>
      <w:r>
        <w:t>pembeli sebelum lunas pembayaran kredit sudah beralih kepada pihak ke tiga tanpa sepengetahuan pihak penjual atau perantara.</w:t>
      </w:r>
    </w:p>
    <w:p w:rsidR="00593EF5" w:rsidRDefault="00DF359E">
      <w:pPr>
        <w:pStyle w:val="BodyText"/>
        <w:spacing w:line="480" w:lineRule="auto"/>
        <w:ind w:left="593" w:right="120" w:firstLine="566"/>
        <w:jc w:val="both"/>
      </w:pPr>
      <w:r>
        <w:t xml:space="preserve">Hubungan hukum antara pihak pembeli dengan penjual melalui perantara bisa berakhir dengan berakibat hukum, seperti adanya pelbagai </w:t>
      </w:r>
      <w:r>
        <w:t>laporan dari pihak perantara bahwa mobil telah diperalihkan oleh pihak pertama. Di samping itu juga, pencabutan mobil di tangan konsumen karena berabagai alasan, salah satunya adalah konsumen lalai melakukan kewajibannya yaitu membayar tidak sesuai perjanj</w:t>
      </w:r>
      <w:r>
        <w:t>ian yang dibuat olehnya. Juga pihak perantara (jika itu lembaga finance) tanpa ragu-ragu menggunakan pihak untuk menyelesaikan permasalahan jual beli mobil</w:t>
      </w:r>
      <w:r>
        <w:rPr>
          <w:spacing w:val="-1"/>
        </w:rPr>
        <w:t xml:space="preserve"> </w:t>
      </w:r>
      <w:r>
        <w:t>tersebut.</w:t>
      </w:r>
    </w:p>
    <w:p w:rsidR="00593EF5" w:rsidRDefault="00DF359E">
      <w:pPr>
        <w:pStyle w:val="BodyText"/>
        <w:spacing w:before="1" w:line="480" w:lineRule="auto"/>
        <w:ind w:left="593" w:right="122" w:firstLine="566"/>
        <w:jc w:val="both"/>
      </w:pPr>
      <w:r>
        <w:t>Selanjutnya, penyelesaian sengketa yang timbul dalam dunia bisnis merupakan masalah tersen</w:t>
      </w:r>
      <w:r>
        <w:t>diri karena apabila para pelaku bisnis menghadapi sengketa tertentu, dia akan berhadapan dengan proses peradilan yang berlangsung lama dan membutuhkan biaya yang tidak sedikit sedangkan dalam dunia bisnis, penyelesaian sengketa yang dikehendaki adalah yang</w:t>
      </w:r>
      <w:r>
        <w:t xml:space="preserve"> dapat berlangsung secara cepat dan murah.</w:t>
      </w:r>
    </w:p>
    <w:p w:rsidR="00593EF5" w:rsidRDefault="00DF359E">
      <w:pPr>
        <w:pStyle w:val="BodyText"/>
        <w:spacing w:before="1" w:line="480" w:lineRule="auto"/>
        <w:ind w:left="593" w:right="119" w:firstLine="566"/>
        <w:jc w:val="both"/>
      </w:pPr>
      <w:r>
        <w:t xml:space="preserve">Disamping itu, penyelesaian sengketa dalam dunia bisnis diharapkan sedapat mungkin tidak merusak hubungan bisnis selanjutnya dengan siapa dia pernah terlibat suatu sengketa. Hal ini tentu sulit ditemukan apabila pihak yang bersangkutan membawa sengketanya </w:t>
      </w:r>
      <w:r>
        <w:t>ke pengadilan karena proses penyelesaian sengketa melalui pengadilan (litigasi) akan berakhir dengan kekalahan salah satu pihak dan kemenangan pihak</w:t>
      </w:r>
      <w:r>
        <w:rPr>
          <w:spacing w:val="-1"/>
        </w:rPr>
        <w:t xml:space="preserve"> </w:t>
      </w:r>
      <w:r>
        <w:t>lainnya.</w:t>
      </w:r>
    </w:p>
    <w:p w:rsidR="00593EF5" w:rsidRDefault="00593EF5">
      <w:pPr>
        <w:spacing w:line="480" w:lineRule="auto"/>
        <w:jc w:val="both"/>
        <w:sectPr w:rsidR="00593EF5">
          <w:pgSz w:w="11910" w:h="16840"/>
          <w:pgMar w:top="1660" w:right="1580" w:bottom="280" w:left="1680" w:header="751" w:footer="0" w:gutter="0"/>
          <w:cols w:space="720"/>
        </w:sectPr>
      </w:pPr>
    </w:p>
    <w:p w:rsidR="00593EF5" w:rsidRDefault="00593EF5">
      <w:pPr>
        <w:pStyle w:val="BodyText"/>
        <w:rPr>
          <w:sz w:val="20"/>
        </w:rPr>
      </w:pPr>
    </w:p>
    <w:p w:rsidR="00593EF5" w:rsidRDefault="00593EF5">
      <w:pPr>
        <w:pStyle w:val="BodyText"/>
        <w:spacing w:before="2"/>
      </w:pPr>
    </w:p>
    <w:p w:rsidR="00593EF5" w:rsidRDefault="00DF359E">
      <w:pPr>
        <w:pStyle w:val="BodyText"/>
        <w:spacing w:before="90" w:line="480" w:lineRule="auto"/>
        <w:ind w:left="593" w:right="120" w:firstLine="566"/>
        <w:jc w:val="both"/>
      </w:pPr>
      <w:r>
        <w:t>Berdasarkan berbagai kekurangan penyelesaian sengketa melalui pengadilan itulah sehingga didalam dunia bisnis pihak yang bersengketa dapat lebih memilih menyelesaikan sengketa yang dihadapi diluar pengadilan.</w:t>
      </w:r>
    </w:p>
    <w:p w:rsidR="00593EF5" w:rsidRDefault="00DF359E">
      <w:pPr>
        <w:pStyle w:val="BodyText"/>
        <w:spacing w:line="480" w:lineRule="auto"/>
        <w:ind w:left="593" w:right="122" w:firstLine="566"/>
        <w:jc w:val="both"/>
      </w:pPr>
      <w:r>
        <w:t>Penyelesaian sengketa diluar pengadilan atau ya</w:t>
      </w:r>
      <w:r>
        <w:t xml:space="preserve">ng lebih dikenal dengan </w:t>
      </w:r>
      <w:r>
        <w:rPr>
          <w:i/>
        </w:rPr>
        <w:t xml:space="preserve">Alternative Dispute Resolution </w:t>
      </w:r>
      <w:r>
        <w:t>(ADR) dapat ditempuh dengan berbagai cara. Menurut Pasal 1 Undang-Undang Nomor 30 Tahun 1999 tentang Arbitrase dan Alternatif Penyelesaian Sengketa, arbitrase dibedakan dari alternative penyelesaian se</w:t>
      </w:r>
      <w:r>
        <w:t>ngketa karena yang termasuk dalam alternative penyelesaian sengketa hanya konsultasi, negosiasi, mediasi, konsiliasi, dan penilaian</w:t>
      </w:r>
      <w:r>
        <w:rPr>
          <w:spacing w:val="-6"/>
        </w:rPr>
        <w:t xml:space="preserve"> </w:t>
      </w:r>
      <w:r>
        <w:t>ahli.</w:t>
      </w:r>
    </w:p>
    <w:p w:rsidR="00593EF5" w:rsidRDefault="00DF359E">
      <w:pPr>
        <w:pStyle w:val="BodyText"/>
        <w:spacing w:before="1" w:line="480" w:lineRule="auto"/>
        <w:ind w:left="593" w:right="118" w:firstLine="566"/>
        <w:jc w:val="both"/>
      </w:pPr>
      <w:r>
        <w:t xml:space="preserve">Walaupun terdapat berbagai cara yang dapat ditempuh untuk menyelesaikan sengketa diluar pengadilan, tetapi yang lazim </w:t>
      </w:r>
      <w:r>
        <w:t>digunakan hanya arbitrase, konsiliasi, dan mediasi.</w:t>
      </w:r>
    </w:p>
    <w:p w:rsidR="00593EF5" w:rsidRDefault="00DF359E">
      <w:pPr>
        <w:pStyle w:val="BodyText"/>
        <w:spacing w:before="1" w:line="480" w:lineRule="auto"/>
        <w:ind w:left="593" w:right="119" w:firstLine="566"/>
        <w:jc w:val="both"/>
      </w:pPr>
      <w:r>
        <w:t>Penyelesaian sengketa melalui peradilan arbitrase ini dapat dilakukan oleh para pihak yang bersengketa, jika para pihak tersebut telah mencantumkan klausul arbitrase dalam perjanjian yang menjadi pokok se</w:t>
      </w:r>
      <w:r>
        <w:t>ngketa atau mengadakan perjanjian arbitrase setelah timbulnya sengketa diantara mereka.</w:t>
      </w:r>
    </w:p>
    <w:p w:rsidR="00593EF5" w:rsidRDefault="00DF359E">
      <w:pPr>
        <w:pStyle w:val="BodyText"/>
        <w:spacing w:line="480" w:lineRule="auto"/>
        <w:ind w:left="593" w:right="123" w:firstLine="566"/>
        <w:jc w:val="both"/>
      </w:pPr>
      <w:r>
        <w:t>Kelebihan penyelesaian sengketa melalui arbitrase ini karena putusannya langsung final dan mempunyai kekuatan hukum tetap dan mengikat para pihak. Putusan arbitrase ini</w:t>
      </w:r>
      <w:r>
        <w:t xml:space="preserve"> memiliki kekuatan eksekutorial sehingga apabila pihak yang dikalahkan tidak memenuhi putusan secara sukarela, pihak yang menang dapat meminta eksekusi ke pengadilan.</w:t>
      </w:r>
    </w:p>
    <w:p w:rsidR="00593EF5" w:rsidRDefault="00DF359E">
      <w:pPr>
        <w:pStyle w:val="BodyText"/>
        <w:spacing w:before="1" w:line="480" w:lineRule="auto"/>
        <w:ind w:left="593" w:right="119" w:firstLine="566"/>
        <w:jc w:val="both"/>
      </w:pPr>
      <w:r>
        <w:t xml:space="preserve">Konsiliasi adalah proses dimana para pihak dalam sengketa setuju untuk memanfaatkan jasa </w:t>
      </w:r>
      <w:r>
        <w:t>seorang konsiliator, yang kemudian bertemu dengan pihak-</w:t>
      </w:r>
    </w:p>
    <w:p w:rsidR="00593EF5" w:rsidRDefault="00593EF5">
      <w:pPr>
        <w:spacing w:line="480" w:lineRule="auto"/>
        <w:jc w:val="both"/>
        <w:sectPr w:rsidR="00593EF5">
          <w:pgSz w:w="11910" w:h="16840"/>
          <w:pgMar w:top="1660" w:right="1580" w:bottom="280" w:left="1680" w:header="751" w:footer="0" w:gutter="0"/>
          <w:cols w:space="720"/>
        </w:sectPr>
      </w:pPr>
    </w:p>
    <w:p w:rsidR="00593EF5" w:rsidRDefault="00593EF5">
      <w:pPr>
        <w:pStyle w:val="BodyText"/>
        <w:rPr>
          <w:sz w:val="20"/>
        </w:rPr>
      </w:pPr>
    </w:p>
    <w:p w:rsidR="00593EF5" w:rsidRDefault="00593EF5">
      <w:pPr>
        <w:pStyle w:val="BodyText"/>
        <w:spacing w:before="5"/>
        <w:rPr>
          <w:sz w:val="22"/>
        </w:rPr>
      </w:pPr>
    </w:p>
    <w:p w:rsidR="00593EF5" w:rsidRDefault="00DF359E">
      <w:pPr>
        <w:pStyle w:val="BodyText"/>
        <w:spacing w:before="95" w:line="480" w:lineRule="auto"/>
        <w:ind w:left="593" w:right="118"/>
        <w:jc w:val="both"/>
      </w:pPr>
      <w:r>
        <w:t>pihak secara terpisah dalam upaya untuk menyelesaikan perbedaan mereka.</w:t>
      </w:r>
      <w:r>
        <w:rPr>
          <w:position w:val="9"/>
          <w:sz w:val="16"/>
        </w:rPr>
        <w:t xml:space="preserve">8 </w:t>
      </w:r>
      <w:r>
        <w:t>Konsiliasi berbeda dari arbitrase dalam proses konsiliasi, dalam dan dari dirinya sendiri, tidak memiliki legal standing, dan konsiliator biasanya tidak memiliki kewenangan untuk mencari bukti atau memanggil saksi-saksi, biasanya menulis ada keputusan, dan</w:t>
      </w:r>
      <w:r>
        <w:t xml:space="preserve"> tidak membuat penghargaan.</w:t>
      </w:r>
    </w:p>
    <w:p w:rsidR="00593EF5" w:rsidRDefault="00DF359E">
      <w:pPr>
        <w:pStyle w:val="BodyText"/>
        <w:spacing w:before="1" w:line="477" w:lineRule="auto"/>
        <w:ind w:left="593" w:right="119" w:firstLine="566"/>
        <w:jc w:val="both"/>
        <w:rPr>
          <w:sz w:val="16"/>
        </w:rPr>
      </w:pPr>
      <w:r>
        <w:t xml:space="preserve">Negosiasi yaitu cara penyelesaian sengketa yang dilakukan oleh para pihak yang bersengketa saja tanpa melibatkan pihak lain dalam menyelesaikannya. Negosiasi merupakan hubungan tawar menawar diantara para pihak yang bersengketa </w:t>
      </w:r>
      <w:r>
        <w:t xml:space="preserve">dalam satu jalinan hubungan yang bersifat suka rela dan sementara untuk saling menjelaskan posisi, kebutuhan dan kepentingan masing-masing serta melakukan pertukaran sumber-sumber daya khusus atau perjanjian yang dapat menyelesaikan sebagian sengketa atau </w:t>
      </w:r>
      <w:r>
        <w:t>keseluruhan sengketa.</w:t>
      </w:r>
      <w:r>
        <w:rPr>
          <w:position w:val="9"/>
          <w:sz w:val="16"/>
        </w:rPr>
        <w:t>9</w:t>
      </w:r>
    </w:p>
    <w:p w:rsidR="00593EF5" w:rsidRDefault="00DF359E">
      <w:pPr>
        <w:pStyle w:val="BodyText"/>
        <w:spacing w:before="4" w:line="480" w:lineRule="auto"/>
        <w:ind w:left="593" w:right="124" w:firstLine="566"/>
        <w:jc w:val="both"/>
      </w:pPr>
      <w:r>
        <w:t>Konsultasi yaitu cara penyelesaian sengketa yang dilakukan oleh para pihak berdasarkan hasil konsultasinya dengan konsultan dimana konsultan memberikan pendapat hukumnya untuk menyelesaikan sengketa yang terjadi antara para</w:t>
      </w:r>
      <w:r>
        <w:rPr>
          <w:spacing w:val="-14"/>
        </w:rPr>
        <w:t xml:space="preserve"> </w:t>
      </w:r>
      <w:r>
        <w:t>pihak.</w:t>
      </w:r>
    </w:p>
    <w:p w:rsidR="00593EF5" w:rsidRDefault="00593EF5">
      <w:pPr>
        <w:pStyle w:val="BodyText"/>
        <w:rPr>
          <w:sz w:val="20"/>
        </w:rPr>
      </w:pPr>
    </w:p>
    <w:p w:rsidR="00593EF5" w:rsidRDefault="00593EF5">
      <w:pPr>
        <w:pStyle w:val="BodyText"/>
        <w:rPr>
          <w:sz w:val="20"/>
        </w:rPr>
      </w:pPr>
    </w:p>
    <w:p w:rsidR="00593EF5" w:rsidRDefault="00593EF5">
      <w:pPr>
        <w:pStyle w:val="BodyText"/>
        <w:rPr>
          <w:sz w:val="20"/>
        </w:rPr>
      </w:pPr>
    </w:p>
    <w:p w:rsidR="00593EF5" w:rsidRDefault="00593EF5">
      <w:pPr>
        <w:pStyle w:val="BodyText"/>
        <w:rPr>
          <w:sz w:val="20"/>
        </w:rPr>
      </w:pPr>
    </w:p>
    <w:p w:rsidR="00593EF5" w:rsidRDefault="00593EF5">
      <w:pPr>
        <w:pStyle w:val="BodyText"/>
        <w:rPr>
          <w:sz w:val="20"/>
        </w:rPr>
      </w:pPr>
    </w:p>
    <w:p w:rsidR="00593EF5" w:rsidRDefault="00593EF5">
      <w:pPr>
        <w:pStyle w:val="BodyText"/>
        <w:rPr>
          <w:sz w:val="20"/>
        </w:rPr>
      </w:pPr>
    </w:p>
    <w:p w:rsidR="00593EF5" w:rsidRDefault="00593EF5">
      <w:pPr>
        <w:pStyle w:val="BodyText"/>
        <w:rPr>
          <w:sz w:val="20"/>
        </w:rPr>
      </w:pPr>
    </w:p>
    <w:p w:rsidR="00593EF5" w:rsidRDefault="00593EF5">
      <w:pPr>
        <w:pStyle w:val="BodyText"/>
        <w:rPr>
          <w:sz w:val="20"/>
        </w:rPr>
      </w:pPr>
    </w:p>
    <w:p w:rsidR="00593EF5" w:rsidRDefault="00593EF5">
      <w:pPr>
        <w:pStyle w:val="BodyText"/>
        <w:rPr>
          <w:sz w:val="20"/>
        </w:rPr>
      </w:pPr>
    </w:p>
    <w:p w:rsidR="00593EF5" w:rsidRDefault="00593EF5">
      <w:pPr>
        <w:pStyle w:val="BodyText"/>
        <w:rPr>
          <w:sz w:val="20"/>
        </w:rPr>
      </w:pPr>
    </w:p>
    <w:p w:rsidR="00593EF5" w:rsidRDefault="00593EF5">
      <w:pPr>
        <w:pStyle w:val="BodyText"/>
        <w:rPr>
          <w:sz w:val="20"/>
        </w:rPr>
      </w:pPr>
    </w:p>
    <w:p w:rsidR="00593EF5" w:rsidRDefault="00593EF5">
      <w:pPr>
        <w:pStyle w:val="BodyText"/>
        <w:rPr>
          <w:sz w:val="20"/>
        </w:rPr>
      </w:pPr>
    </w:p>
    <w:p w:rsidR="00593EF5" w:rsidRDefault="00593EF5">
      <w:pPr>
        <w:pStyle w:val="BodyText"/>
        <w:rPr>
          <w:sz w:val="20"/>
        </w:rPr>
      </w:pPr>
    </w:p>
    <w:p w:rsidR="00593EF5" w:rsidRDefault="00593EF5">
      <w:pPr>
        <w:pStyle w:val="BodyText"/>
        <w:rPr>
          <w:sz w:val="20"/>
        </w:rPr>
      </w:pPr>
    </w:p>
    <w:p w:rsidR="00593EF5" w:rsidRDefault="00593EF5">
      <w:pPr>
        <w:pStyle w:val="BodyText"/>
        <w:spacing w:before="2"/>
      </w:pPr>
      <w:r w:rsidRPr="00593EF5">
        <w:pict>
          <v:line id="_x0000_s2050" style="position:absolute;z-index:-251652096;mso-wrap-distance-left:0;mso-wrap-distance-right:0;mso-position-horizontal-relative:page" from="113.65pt,16.25pt" to="257.7pt,16.25pt" strokeweight=".72pt">
            <w10:wrap type="topAndBottom" anchorx="page"/>
          </v:line>
        </w:pict>
      </w:r>
    </w:p>
    <w:p w:rsidR="00593EF5" w:rsidRDefault="00DF359E">
      <w:pPr>
        <w:spacing w:before="69"/>
        <w:ind w:left="1301"/>
        <w:rPr>
          <w:sz w:val="20"/>
        </w:rPr>
      </w:pPr>
      <w:r>
        <w:rPr>
          <w:rFonts w:ascii="Calibri"/>
          <w:position w:val="7"/>
          <w:sz w:val="13"/>
        </w:rPr>
        <w:t>8</w:t>
      </w:r>
      <w:hyperlink r:id="rId14">
        <w:r>
          <w:rPr>
            <w:color w:val="0000FF"/>
            <w:sz w:val="20"/>
            <w:u w:val="single" w:color="0000FF"/>
          </w:rPr>
          <w:t>http://www.sridianti.com/perbedaan-antara-arbitrase-ligitasi-konsiliasi-dan-mediasi.html</w:t>
        </w:r>
        <w:r>
          <w:rPr>
            <w:sz w:val="20"/>
          </w:rPr>
          <w:t>.</w:t>
        </w:r>
      </w:hyperlink>
    </w:p>
    <w:p w:rsidR="00593EF5" w:rsidRDefault="00DF359E">
      <w:pPr>
        <w:spacing w:before="8" w:line="228" w:lineRule="exact"/>
        <w:ind w:left="593"/>
        <w:rPr>
          <w:sz w:val="20"/>
        </w:rPr>
      </w:pPr>
      <w:r>
        <w:rPr>
          <w:sz w:val="20"/>
        </w:rPr>
        <w:t>Diakses pada tanggal 16 November 2017, Pukul 13.00</w:t>
      </w:r>
    </w:p>
    <w:p w:rsidR="00593EF5" w:rsidRDefault="00DF359E">
      <w:pPr>
        <w:ind w:left="593" w:right="185" w:firstLine="708"/>
        <w:rPr>
          <w:sz w:val="20"/>
        </w:rPr>
      </w:pPr>
      <w:r>
        <w:rPr>
          <w:position w:val="7"/>
          <w:sz w:val="13"/>
        </w:rPr>
        <w:t>9</w:t>
      </w:r>
      <w:hyperlink r:id="rId15">
        <w:r>
          <w:rPr>
            <w:color w:val="0000FF"/>
            <w:sz w:val="20"/>
            <w:u w:val="single" w:color="0000FF"/>
          </w:rPr>
          <w:t>http://www.yuksinau.id/teks-negosiasi-pengertian-struktur-tujuan/</w:t>
        </w:r>
      </w:hyperlink>
      <w:r>
        <w:rPr>
          <w:color w:val="0000FF"/>
          <w:sz w:val="20"/>
        </w:rPr>
        <w:t xml:space="preserve"> </w:t>
      </w:r>
      <w:r>
        <w:rPr>
          <w:sz w:val="20"/>
        </w:rPr>
        <w:t>Diakses pada tanggal 21 November 2017, Pukul 10.00</w:t>
      </w:r>
    </w:p>
    <w:p w:rsidR="00593EF5" w:rsidRDefault="00593EF5">
      <w:pPr>
        <w:rPr>
          <w:sz w:val="20"/>
        </w:rPr>
        <w:sectPr w:rsidR="00593EF5">
          <w:pgSz w:w="11910" w:h="16840"/>
          <w:pgMar w:top="1660" w:right="1580" w:bottom="280" w:left="1680" w:header="751" w:footer="0" w:gutter="0"/>
          <w:cols w:space="720"/>
        </w:sectPr>
      </w:pPr>
    </w:p>
    <w:p w:rsidR="00593EF5" w:rsidRDefault="00593EF5">
      <w:pPr>
        <w:pStyle w:val="BodyText"/>
        <w:rPr>
          <w:sz w:val="20"/>
        </w:rPr>
      </w:pPr>
    </w:p>
    <w:p w:rsidR="00593EF5" w:rsidRDefault="00593EF5">
      <w:pPr>
        <w:pStyle w:val="BodyText"/>
        <w:spacing w:before="2"/>
      </w:pPr>
    </w:p>
    <w:p w:rsidR="00593EF5" w:rsidRDefault="00DF359E">
      <w:pPr>
        <w:pStyle w:val="Heading1"/>
        <w:numPr>
          <w:ilvl w:val="0"/>
          <w:numId w:val="3"/>
        </w:numPr>
        <w:tabs>
          <w:tab w:val="left" w:pos="4194"/>
        </w:tabs>
        <w:spacing w:before="90"/>
        <w:ind w:left="4193" w:hanging="402"/>
        <w:jc w:val="left"/>
      </w:pPr>
      <w:r>
        <w:t>PENUTUP</w:t>
      </w:r>
    </w:p>
    <w:p w:rsidR="00593EF5" w:rsidRDefault="00593EF5">
      <w:pPr>
        <w:pStyle w:val="BodyText"/>
        <w:rPr>
          <w:b/>
          <w:sz w:val="20"/>
        </w:rPr>
      </w:pPr>
    </w:p>
    <w:p w:rsidR="00593EF5" w:rsidRDefault="00593EF5">
      <w:pPr>
        <w:pStyle w:val="BodyText"/>
        <w:spacing w:before="6"/>
        <w:rPr>
          <w:b/>
          <w:sz w:val="21"/>
        </w:rPr>
      </w:pPr>
    </w:p>
    <w:p w:rsidR="00593EF5" w:rsidRDefault="00DF359E">
      <w:pPr>
        <w:pStyle w:val="ListParagraph"/>
        <w:numPr>
          <w:ilvl w:val="0"/>
          <w:numId w:val="2"/>
        </w:numPr>
        <w:tabs>
          <w:tab w:val="left" w:pos="1314"/>
        </w:tabs>
        <w:ind w:hanging="361"/>
        <w:jc w:val="left"/>
        <w:rPr>
          <w:b/>
          <w:sz w:val="24"/>
        </w:rPr>
      </w:pPr>
      <w:r>
        <w:rPr>
          <w:b/>
          <w:sz w:val="24"/>
        </w:rPr>
        <w:t>Kesimpulan</w:t>
      </w:r>
    </w:p>
    <w:p w:rsidR="00593EF5" w:rsidRDefault="00593EF5">
      <w:pPr>
        <w:pStyle w:val="BodyText"/>
        <w:spacing w:before="5"/>
        <w:rPr>
          <w:b/>
          <w:sz w:val="34"/>
        </w:rPr>
      </w:pPr>
    </w:p>
    <w:p w:rsidR="00593EF5" w:rsidRDefault="00DF359E">
      <w:pPr>
        <w:pStyle w:val="BodyText"/>
        <w:spacing w:line="480" w:lineRule="auto"/>
        <w:ind w:left="593" w:right="117" w:firstLine="566"/>
        <w:jc w:val="both"/>
      </w:pPr>
      <w:r>
        <w:t>Pengaturan perjanjian jual beli mobil melalui perantara menurut hokum positif Indonesia secara normative belum ada ketentuan secara khusus atau dalam peraturan perudang-undangan tersendiri, meskipun demikian secara umum masih menggunakan KUHPerdata sebagai</w:t>
      </w:r>
      <w:r>
        <w:t xml:space="preserve"> rujukan jual beli. Secara umum jual beli pengaturan dalam KUHPerdata terlihat dalam Buku III KUHPerdata, bab kelima tentang”Jual Beli”. Khususnya mengenai makelar (broker) atau perantara telah diatur dalam KUH Dagang yaitu Pasal 62 sampai dengan Pasal 75.</w:t>
      </w:r>
    </w:p>
    <w:p w:rsidR="00593EF5" w:rsidRDefault="00DF359E">
      <w:pPr>
        <w:pStyle w:val="BodyText"/>
        <w:spacing w:before="1" w:line="480" w:lineRule="auto"/>
        <w:ind w:left="593" w:right="122" w:firstLine="501"/>
        <w:jc w:val="both"/>
      </w:pPr>
      <w:r>
        <w:t>Tanggungjawab para pihak dalam perjanjian jual beli melalui perantara terlihat Hubungan hukum yang terjadi atau dilakukan antara pihak pembeli penjual kendaraan ialah hubungan hukum jual beli yang dimana hubungan jual beli tersebut dituangkan dalam perjan</w:t>
      </w:r>
      <w:r>
        <w:t xml:space="preserve">jian secara tertulis. Dalam perjanjian tersebut dijelaskan bahwa perjanjian yang dilakukan oleh kedua pihak itu disusun dalam perjanjian dimana dalam perjanjian tersebut terdapat hak dan kewajiban dari pemilik kendaraan (penjual) dan pihak pembeli. Secara </w:t>
      </w:r>
      <w:r>
        <w:t>formal memang dilihat dari segi bentuknya, tetapi isi dari perjanjian tersebut dibuat oleh kedua belah pihak melalui pendekatan</w:t>
      </w:r>
      <w:r>
        <w:rPr>
          <w:spacing w:val="-1"/>
        </w:rPr>
        <w:t xml:space="preserve"> </w:t>
      </w:r>
      <w:r>
        <w:t>konsensus.</w:t>
      </w:r>
    </w:p>
    <w:p w:rsidR="00593EF5" w:rsidRDefault="00DF359E">
      <w:pPr>
        <w:pStyle w:val="Heading1"/>
        <w:numPr>
          <w:ilvl w:val="0"/>
          <w:numId w:val="2"/>
        </w:numPr>
        <w:tabs>
          <w:tab w:val="left" w:pos="1160"/>
        </w:tabs>
        <w:spacing w:before="119"/>
        <w:ind w:left="1159" w:hanging="567"/>
        <w:jc w:val="both"/>
      </w:pPr>
      <w:r>
        <w:t>Saran</w:t>
      </w:r>
    </w:p>
    <w:p w:rsidR="00593EF5" w:rsidRDefault="00DF359E">
      <w:pPr>
        <w:pStyle w:val="ListParagraph"/>
        <w:numPr>
          <w:ilvl w:val="1"/>
          <w:numId w:val="2"/>
        </w:numPr>
        <w:tabs>
          <w:tab w:val="left" w:pos="1160"/>
        </w:tabs>
        <w:spacing w:before="164" w:line="480" w:lineRule="auto"/>
        <w:ind w:right="118"/>
        <w:jc w:val="both"/>
        <w:rPr>
          <w:sz w:val="24"/>
        </w:rPr>
      </w:pPr>
      <w:r>
        <w:rPr>
          <w:sz w:val="24"/>
        </w:rPr>
        <w:t>Kebutuhan akan pemilikan mobil oleh perseorangan semakin meningkat dan pengaturan perjanjian jual beli melalui perantara belum dilakukan secara non kodifikasi, maka untuk menghindari pelbagai kemungkinan yang akan terjadi dikemudian hari, maka perlu pihak-</w:t>
      </w:r>
      <w:r>
        <w:rPr>
          <w:sz w:val="24"/>
        </w:rPr>
        <w:t>pihak</w:t>
      </w:r>
      <w:r>
        <w:rPr>
          <w:spacing w:val="-9"/>
          <w:sz w:val="24"/>
        </w:rPr>
        <w:t xml:space="preserve"> </w:t>
      </w:r>
      <w:r>
        <w:rPr>
          <w:sz w:val="24"/>
        </w:rPr>
        <w:t>yang berkepentingan</w:t>
      </w:r>
    </w:p>
    <w:p w:rsidR="00593EF5" w:rsidRDefault="00593EF5">
      <w:pPr>
        <w:spacing w:line="480" w:lineRule="auto"/>
        <w:jc w:val="both"/>
        <w:rPr>
          <w:sz w:val="24"/>
        </w:rPr>
        <w:sectPr w:rsidR="00593EF5">
          <w:pgSz w:w="11910" w:h="16840"/>
          <w:pgMar w:top="1660" w:right="1580" w:bottom="280" w:left="1680" w:header="751" w:footer="0" w:gutter="0"/>
          <w:cols w:space="720"/>
        </w:sectPr>
      </w:pPr>
    </w:p>
    <w:p w:rsidR="00593EF5" w:rsidRDefault="00593EF5">
      <w:pPr>
        <w:pStyle w:val="BodyText"/>
        <w:rPr>
          <w:sz w:val="20"/>
        </w:rPr>
      </w:pPr>
    </w:p>
    <w:p w:rsidR="00593EF5" w:rsidRDefault="00593EF5">
      <w:pPr>
        <w:pStyle w:val="BodyText"/>
        <w:spacing w:before="2"/>
      </w:pPr>
    </w:p>
    <w:p w:rsidR="00593EF5" w:rsidRDefault="00DF359E">
      <w:pPr>
        <w:pStyle w:val="BodyText"/>
        <w:spacing w:before="90" w:line="480" w:lineRule="auto"/>
        <w:ind w:left="1159" w:right="123"/>
        <w:jc w:val="both"/>
      </w:pPr>
      <w:r>
        <w:t>menentukan berbagai kebijakan sebagai dasar atau acuan dalam melakukan transaksi tersebut.</w:t>
      </w:r>
    </w:p>
    <w:p w:rsidR="00593EF5" w:rsidRDefault="00DF359E">
      <w:pPr>
        <w:pStyle w:val="ListParagraph"/>
        <w:numPr>
          <w:ilvl w:val="1"/>
          <w:numId w:val="2"/>
        </w:numPr>
        <w:tabs>
          <w:tab w:val="left" w:pos="1160"/>
        </w:tabs>
        <w:spacing w:line="480" w:lineRule="auto"/>
        <w:ind w:right="122"/>
        <w:jc w:val="both"/>
        <w:rPr>
          <w:sz w:val="24"/>
        </w:rPr>
      </w:pPr>
      <w:r>
        <w:rPr>
          <w:sz w:val="24"/>
        </w:rPr>
        <w:t>Untuk menghindari pelbagai kejadian dimasa akan datang sehubungan banyaknya perjanjian jual beli mobil melalui perantar</w:t>
      </w:r>
      <w:r>
        <w:rPr>
          <w:sz w:val="24"/>
        </w:rPr>
        <w:t>a, maka tanggung jawab para pihak harus diperjelas dan dipertegas dan surat perjanjian yang dibuatnya, sehingga hubungan hukum para pihak berlangsung</w:t>
      </w:r>
      <w:r>
        <w:rPr>
          <w:spacing w:val="-10"/>
          <w:sz w:val="24"/>
        </w:rPr>
        <w:t xml:space="preserve"> </w:t>
      </w:r>
      <w:r>
        <w:rPr>
          <w:sz w:val="24"/>
        </w:rPr>
        <w:t>langgeng.</w:t>
      </w:r>
    </w:p>
    <w:p w:rsidR="00593EF5" w:rsidRDefault="00593EF5">
      <w:pPr>
        <w:spacing w:line="480" w:lineRule="auto"/>
        <w:jc w:val="both"/>
        <w:rPr>
          <w:sz w:val="24"/>
        </w:rPr>
        <w:sectPr w:rsidR="00593EF5">
          <w:pgSz w:w="11910" w:h="16840"/>
          <w:pgMar w:top="1660" w:right="1580" w:bottom="280" w:left="1680" w:header="751" w:footer="0" w:gutter="0"/>
          <w:cols w:space="720"/>
        </w:sectPr>
      </w:pPr>
    </w:p>
    <w:p w:rsidR="00593EF5" w:rsidRDefault="00593EF5">
      <w:pPr>
        <w:pStyle w:val="BodyText"/>
        <w:rPr>
          <w:sz w:val="20"/>
        </w:rPr>
      </w:pPr>
    </w:p>
    <w:p w:rsidR="00593EF5" w:rsidRDefault="00593EF5">
      <w:pPr>
        <w:pStyle w:val="BodyText"/>
        <w:spacing w:before="2"/>
      </w:pPr>
    </w:p>
    <w:p w:rsidR="00593EF5" w:rsidRDefault="00DF359E">
      <w:pPr>
        <w:pStyle w:val="Heading1"/>
        <w:spacing w:before="90"/>
        <w:ind w:right="205"/>
      </w:pPr>
      <w:r>
        <w:t>DAFTAR PUSTAKA</w:t>
      </w:r>
    </w:p>
    <w:p w:rsidR="00593EF5" w:rsidRDefault="00593EF5">
      <w:pPr>
        <w:pStyle w:val="BodyText"/>
        <w:rPr>
          <w:b/>
          <w:sz w:val="20"/>
        </w:rPr>
      </w:pPr>
    </w:p>
    <w:p w:rsidR="00593EF5" w:rsidRDefault="00593EF5">
      <w:pPr>
        <w:pStyle w:val="BodyText"/>
        <w:spacing w:before="2"/>
        <w:rPr>
          <w:b/>
          <w:sz w:val="20"/>
        </w:rPr>
      </w:pPr>
    </w:p>
    <w:p w:rsidR="00593EF5" w:rsidRDefault="00DF359E">
      <w:pPr>
        <w:tabs>
          <w:tab w:val="left" w:pos="1044"/>
        </w:tabs>
        <w:spacing w:before="90"/>
        <w:ind w:left="593"/>
        <w:rPr>
          <w:b/>
          <w:sz w:val="24"/>
        </w:rPr>
      </w:pPr>
      <w:r>
        <w:rPr>
          <w:b/>
          <w:sz w:val="24"/>
        </w:rPr>
        <w:t>A.</w:t>
      </w:r>
      <w:r>
        <w:rPr>
          <w:b/>
          <w:sz w:val="24"/>
        </w:rPr>
        <w:tab/>
        <w:t>Buku-buku</w:t>
      </w:r>
    </w:p>
    <w:p w:rsidR="00593EF5" w:rsidRDefault="00593EF5">
      <w:pPr>
        <w:pStyle w:val="BodyText"/>
        <w:rPr>
          <w:b/>
        </w:rPr>
      </w:pPr>
    </w:p>
    <w:p w:rsidR="00593EF5" w:rsidRDefault="00DF359E">
      <w:pPr>
        <w:ind w:left="593"/>
        <w:rPr>
          <w:sz w:val="24"/>
        </w:rPr>
      </w:pPr>
      <w:r>
        <w:rPr>
          <w:sz w:val="24"/>
        </w:rPr>
        <w:t xml:space="preserve">Abdul Kadir Muhammad, </w:t>
      </w:r>
      <w:r>
        <w:rPr>
          <w:i/>
          <w:sz w:val="24"/>
        </w:rPr>
        <w:t>Hukum Perikatan</w:t>
      </w:r>
      <w:r>
        <w:rPr>
          <w:sz w:val="24"/>
        </w:rPr>
        <w:t>, Alumni, Bandung, 1982.</w:t>
      </w:r>
    </w:p>
    <w:p w:rsidR="00593EF5" w:rsidRDefault="00593EF5">
      <w:pPr>
        <w:pStyle w:val="BodyText"/>
      </w:pPr>
    </w:p>
    <w:p w:rsidR="00593EF5" w:rsidRDefault="00DF359E">
      <w:pPr>
        <w:ind w:left="1445" w:hanging="852"/>
        <w:rPr>
          <w:sz w:val="24"/>
        </w:rPr>
      </w:pPr>
      <w:r>
        <w:rPr>
          <w:sz w:val="24"/>
        </w:rPr>
        <w:t xml:space="preserve">Ahmadi Miru, </w:t>
      </w:r>
      <w:r>
        <w:rPr>
          <w:i/>
          <w:sz w:val="24"/>
        </w:rPr>
        <w:t>Hukum Kontrak dan Perancangan Kontrak</w:t>
      </w:r>
      <w:r>
        <w:rPr>
          <w:sz w:val="24"/>
        </w:rPr>
        <w:t>, PT Raja Grafindo Persada, Jakarta,</w:t>
      </w:r>
      <w:r>
        <w:rPr>
          <w:spacing w:val="-1"/>
          <w:sz w:val="24"/>
        </w:rPr>
        <w:t xml:space="preserve"> </w:t>
      </w:r>
      <w:r>
        <w:rPr>
          <w:sz w:val="24"/>
        </w:rPr>
        <w:t>2007.</w:t>
      </w:r>
    </w:p>
    <w:p w:rsidR="00593EF5" w:rsidRDefault="00593EF5">
      <w:pPr>
        <w:pStyle w:val="BodyText"/>
        <w:spacing w:before="1"/>
      </w:pPr>
    </w:p>
    <w:p w:rsidR="00593EF5" w:rsidRDefault="00DF359E">
      <w:pPr>
        <w:ind w:left="1445" w:hanging="852"/>
        <w:rPr>
          <w:sz w:val="24"/>
        </w:rPr>
      </w:pPr>
      <w:r>
        <w:rPr>
          <w:sz w:val="24"/>
        </w:rPr>
        <w:t xml:space="preserve">Ahmadi Miru, </w:t>
      </w:r>
      <w:r>
        <w:rPr>
          <w:i/>
          <w:sz w:val="24"/>
        </w:rPr>
        <w:t>Hukum Kontrak dan Perancangan Kontrak</w:t>
      </w:r>
      <w:r>
        <w:rPr>
          <w:sz w:val="24"/>
        </w:rPr>
        <w:t>, PT Raja Grafindo Persada, Jakarta,</w:t>
      </w:r>
      <w:r>
        <w:rPr>
          <w:spacing w:val="-1"/>
          <w:sz w:val="24"/>
        </w:rPr>
        <w:t xml:space="preserve"> </w:t>
      </w:r>
      <w:r>
        <w:rPr>
          <w:sz w:val="24"/>
        </w:rPr>
        <w:t>2007.</w:t>
      </w:r>
    </w:p>
    <w:p w:rsidR="00593EF5" w:rsidRDefault="00593EF5">
      <w:pPr>
        <w:pStyle w:val="BodyText"/>
      </w:pPr>
    </w:p>
    <w:p w:rsidR="00593EF5" w:rsidRDefault="00DF359E">
      <w:pPr>
        <w:ind w:left="1445" w:hanging="852"/>
        <w:rPr>
          <w:sz w:val="24"/>
        </w:rPr>
      </w:pPr>
      <w:r>
        <w:rPr>
          <w:sz w:val="24"/>
        </w:rPr>
        <w:t xml:space="preserve">Amiruddin dan Zainal Asikin, </w:t>
      </w:r>
      <w:r>
        <w:rPr>
          <w:i/>
          <w:sz w:val="24"/>
        </w:rPr>
        <w:t>Pengantar Met</w:t>
      </w:r>
      <w:r>
        <w:rPr>
          <w:i/>
          <w:sz w:val="24"/>
        </w:rPr>
        <w:t>ode Penelitian Hukum</w:t>
      </w:r>
      <w:r>
        <w:rPr>
          <w:sz w:val="24"/>
        </w:rPr>
        <w:t>, PT RajaGrafindo Persada, Jakarta, 2003.</w:t>
      </w:r>
    </w:p>
    <w:p w:rsidR="00593EF5" w:rsidRDefault="00593EF5">
      <w:pPr>
        <w:pStyle w:val="BodyText"/>
      </w:pPr>
    </w:p>
    <w:p w:rsidR="00593EF5" w:rsidRDefault="00DF359E">
      <w:pPr>
        <w:pStyle w:val="BodyText"/>
        <w:ind w:left="593"/>
      </w:pPr>
      <w:r>
        <w:t xml:space="preserve">Asikin, Zainal. </w:t>
      </w:r>
      <w:r>
        <w:rPr>
          <w:i/>
        </w:rPr>
        <w:t>Hukum Dagang</w:t>
      </w:r>
      <w:r>
        <w:t>. PT. RajaGrafindo Persada, Jakarta, 2013</w:t>
      </w:r>
    </w:p>
    <w:p w:rsidR="00593EF5" w:rsidRDefault="00593EF5">
      <w:pPr>
        <w:pStyle w:val="BodyText"/>
      </w:pPr>
    </w:p>
    <w:p w:rsidR="00593EF5" w:rsidRDefault="00DF359E">
      <w:pPr>
        <w:ind w:left="1445" w:hanging="852"/>
        <w:rPr>
          <w:sz w:val="24"/>
        </w:rPr>
      </w:pPr>
      <w:r>
        <w:rPr>
          <w:sz w:val="24"/>
        </w:rPr>
        <w:t xml:space="preserve">Anak Agung Sagung Ngurah Indradewi, </w:t>
      </w:r>
      <w:r>
        <w:rPr>
          <w:i/>
          <w:sz w:val="24"/>
        </w:rPr>
        <w:t xml:space="preserve">Tanggung Jawab Yuridis Media Penyiar Iklan, </w:t>
      </w:r>
      <w:r>
        <w:rPr>
          <w:sz w:val="24"/>
        </w:rPr>
        <w:t>Udayana University Press, Denpasar, 2014.</w:t>
      </w:r>
    </w:p>
    <w:p w:rsidR="00593EF5" w:rsidRDefault="00593EF5">
      <w:pPr>
        <w:pStyle w:val="BodyText"/>
      </w:pPr>
    </w:p>
    <w:p w:rsidR="00593EF5" w:rsidRDefault="00DF359E">
      <w:pPr>
        <w:ind w:left="1445" w:right="185" w:hanging="852"/>
        <w:rPr>
          <w:sz w:val="24"/>
        </w:rPr>
      </w:pPr>
      <w:r>
        <w:rPr>
          <w:sz w:val="24"/>
        </w:rPr>
        <w:t xml:space="preserve">Celina Tri Siwi Kristiyanti, </w:t>
      </w:r>
      <w:r>
        <w:rPr>
          <w:i/>
          <w:sz w:val="24"/>
        </w:rPr>
        <w:t xml:space="preserve">Hukum Perlindungan Konsumen, </w:t>
      </w:r>
      <w:r>
        <w:rPr>
          <w:sz w:val="24"/>
        </w:rPr>
        <w:t>Sinar Grafika, Jakarta, 2008.</w:t>
      </w:r>
    </w:p>
    <w:p w:rsidR="00593EF5" w:rsidRDefault="00593EF5">
      <w:pPr>
        <w:pStyle w:val="BodyText"/>
        <w:spacing w:before="1"/>
      </w:pPr>
    </w:p>
    <w:p w:rsidR="00593EF5" w:rsidRDefault="00DF359E">
      <w:pPr>
        <w:ind w:left="1445" w:right="185" w:hanging="852"/>
        <w:rPr>
          <w:sz w:val="24"/>
        </w:rPr>
      </w:pPr>
      <w:r>
        <w:rPr>
          <w:sz w:val="24"/>
        </w:rPr>
        <w:t>Handri Rahardjo</w:t>
      </w:r>
      <w:r>
        <w:rPr>
          <w:i/>
          <w:sz w:val="24"/>
        </w:rPr>
        <w:t>, Hukum Perjanjian di Indonesia</w:t>
      </w:r>
      <w:r>
        <w:rPr>
          <w:sz w:val="24"/>
        </w:rPr>
        <w:t>, Pustaka Yustisia, Jakarta,  2009.</w:t>
      </w:r>
    </w:p>
    <w:p w:rsidR="00593EF5" w:rsidRDefault="00DF359E">
      <w:pPr>
        <w:ind w:left="593"/>
        <w:rPr>
          <w:sz w:val="24"/>
        </w:rPr>
      </w:pPr>
      <w:r>
        <w:rPr>
          <w:sz w:val="24"/>
        </w:rPr>
        <w:t xml:space="preserve">J. Satrio. </w:t>
      </w:r>
      <w:r>
        <w:rPr>
          <w:i/>
          <w:sz w:val="24"/>
        </w:rPr>
        <w:t>Hukum Perjanjian,</w:t>
      </w:r>
      <w:r>
        <w:rPr>
          <w:sz w:val="24"/>
        </w:rPr>
        <w:t>Alumni, Bandung, 1992.</w:t>
      </w:r>
    </w:p>
    <w:p w:rsidR="00593EF5" w:rsidRDefault="00593EF5">
      <w:pPr>
        <w:pStyle w:val="BodyText"/>
      </w:pPr>
    </w:p>
    <w:p w:rsidR="00593EF5" w:rsidRDefault="00DF359E">
      <w:pPr>
        <w:pStyle w:val="BodyText"/>
        <w:ind w:left="1445" w:right="185" w:hanging="852"/>
      </w:pPr>
      <w:r>
        <w:t>Djumardin. Hukum Perjanjian (Persepektif Kitab Undang-Undang Hukum Perdata, Pustaka Bangsa, Mataram, 2018</w:t>
      </w:r>
    </w:p>
    <w:p w:rsidR="00593EF5" w:rsidRDefault="00593EF5">
      <w:pPr>
        <w:pStyle w:val="BodyText"/>
      </w:pPr>
    </w:p>
    <w:p w:rsidR="00593EF5" w:rsidRDefault="00DF359E">
      <w:pPr>
        <w:ind w:left="1445" w:hanging="852"/>
        <w:rPr>
          <w:sz w:val="24"/>
        </w:rPr>
      </w:pPr>
      <w:r>
        <w:rPr>
          <w:sz w:val="24"/>
        </w:rPr>
        <w:t xml:space="preserve">Johnny Ibrahim, </w:t>
      </w:r>
      <w:r>
        <w:rPr>
          <w:i/>
          <w:sz w:val="24"/>
        </w:rPr>
        <w:t>Teori dan Metodelogi Penelitian Hukum Normatif</w:t>
      </w:r>
      <w:r>
        <w:rPr>
          <w:b/>
          <w:sz w:val="24"/>
        </w:rPr>
        <w:t xml:space="preserve">, </w:t>
      </w:r>
      <w:r>
        <w:rPr>
          <w:sz w:val="24"/>
        </w:rPr>
        <w:t>Bayumedia Publishing, Surbaya, 2005.</w:t>
      </w:r>
    </w:p>
    <w:p w:rsidR="00593EF5" w:rsidRDefault="00593EF5">
      <w:pPr>
        <w:pStyle w:val="BodyText"/>
      </w:pPr>
    </w:p>
    <w:p w:rsidR="00593EF5" w:rsidRDefault="00DF359E">
      <w:pPr>
        <w:ind w:left="1445" w:hanging="852"/>
        <w:rPr>
          <w:sz w:val="24"/>
        </w:rPr>
      </w:pPr>
      <w:r>
        <w:rPr>
          <w:sz w:val="24"/>
        </w:rPr>
        <w:t xml:space="preserve">Khairunnisa, </w:t>
      </w:r>
      <w:r>
        <w:rPr>
          <w:i/>
          <w:sz w:val="24"/>
        </w:rPr>
        <w:t>Kedudukan, Peran dan Tanggung Jawa</w:t>
      </w:r>
      <w:r>
        <w:rPr>
          <w:i/>
          <w:sz w:val="24"/>
        </w:rPr>
        <w:t>b Hukum Direksi</w:t>
      </w:r>
      <w:r>
        <w:rPr>
          <w:sz w:val="24"/>
        </w:rPr>
        <w:t>, tanpa penerbit, Medan, 2008.</w:t>
      </w:r>
    </w:p>
    <w:p w:rsidR="00593EF5" w:rsidRDefault="00593EF5">
      <w:pPr>
        <w:pStyle w:val="BodyText"/>
        <w:spacing w:before="1"/>
      </w:pPr>
    </w:p>
    <w:p w:rsidR="00593EF5" w:rsidRDefault="00DF359E">
      <w:pPr>
        <w:pStyle w:val="BodyText"/>
        <w:ind w:left="1445" w:hanging="852"/>
      </w:pPr>
      <w:r>
        <w:t xml:space="preserve">Komariah, </w:t>
      </w:r>
      <w:r>
        <w:rPr>
          <w:i/>
        </w:rPr>
        <w:t>Hukum Perdata</w:t>
      </w:r>
      <w:r>
        <w:t>, UPT Penerbitan Universitas Muhamadiyah, Malang, 2008.</w:t>
      </w:r>
    </w:p>
    <w:p w:rsidR="00593EF5" w:rsidRDefault="00593EF5">
      <w:pPr>
        <w:pStyle w:val="BodyText"/>
      </w:pPr>
    </w:p>
    <w:p w:rsidR="00593EF5" w:rsidRDefault="00DF359E">
      <w:pPr>
        <w:ind w:left="593"/>
        <w:rPr>
          <w:sz w:val="24"/>
        </w:rPr>
      </w:pPr>
      <w:r>
        <w:rPr>
          <w:sz w:val="24"/>
        </w:rPr>
        <w:t>M. Yahya Harahap</w:t>
      </w:r>
      <w:r>
        <w:rPr>
          <w:i/>
          <w:sz w:val="24"/>
        </w:rPr>
        <w:t>, Segi-segi Hukum Perjanjian</w:t>
      </w:r>
      <w:r>
        <w:rPr>
          <w:sz w:val="24"/>
        </w:rPr>
        <w:t>, Alumni, Bandung, 1986.</w:t>
      </w:r>
    </w:p>
    <w:p w:rsidR="00593EF5" w:rsidRDefault="00593EF5">
      <w:pPr>
        <w:pStyle w:val="BodyText"/>
      </w:pPr>
    </w:p>
    <w:p w:rsidR="00593EF5" w:rsidRDefault="00DF359E">
      <w:pPr>
        <w:ind w:left="593"/>
        <w:rPr>
          <w:sz w:val="24"/>
        </w:rPr>
      </w:pPr>
      <w:r>
        <w:rPr>
          <w:sz w:val="24"/>
        </w:rPr>
        <w:t xml:space="preserve">M. Yatimin Abdullah, </w:t>
      </w:r>
      <w:r>
        <w:rPr>
          <w:i/>
          <w:sz w:val="24"/>
        </w:rPr>
        <w:t xml:space="preserve">Pengantar Studi Etika, </w:t>
      </w:r>
      <w:r>
        <w:rPr>
          <w:sz w:val="24"/>
        </w:rPr>
        <w:t>Raja Grafindo, Jakarta, 2006.</w:t>
      </w:r>
    </w:p>
    <w:p w:rsidR="00593EF5" w:rsidRDefault="00593EF5">
      <w:pPr>
        <w:pStyle w:val="BodyText"/>
      </w:pPr>
    </w:p>
    <w:p w:rsidR="00593EF5" w:rsidRDefault="00DF359E">
      <w:pPr>
        <w:ind w:left="593"/>
        <w:rPr>
          <w:sz w:val="24"/>
        </w:rPr>
      </w:pPr>
      <w:r>
        <w:rPr>
          <w:sz w:val="24"/>
        </w:rPr>
        <w:t xml:space="preserve">Mariam Darus Badrulzaman, </w:t>
      </w:r>
      <w:r>
        <w:rPr>
          <w:i/>
          <w:sz w:val="24"/>
        </w:rPr>
        <w:t>KUHPERDATA Buku III</w:t>
      </w:r>
      <w:r>
        <w:rPr>
          <w:sz w:val="24"/>
        </w:rPr>
        <w:t>, Alumni, Bandung, 2006.</w:t>
      </w:r>
    </w:p>
    <w:p w:rsidR="00593EF5" w:rsidRDefault="00593EF5">
      <w:pPr>
        <w:rPr>
          <w:sz w:val="24"/>
        </w:rPr>
        <w:sectPr w:rsidR="00593EF5">
          <w:pgSz w:w="11910" w:h="16840"/>
          <w:pgMar w:top="1660" w:right="1580" w:bottom="280" w:left="1680" w:header="751" w:footer="0" w:gutter="0"/>
          <w:cols w:space="720"/>
        </w:sectPr>
      </w:pPr>
    </w:p>
    <w:p w:rsidR="00593EF5" w:rsidRDefault="00593EF5">
      <w:pPr>
        <w:pStyle w:val="BodyText"/>
        <w:rPr>
          <w:sz w:val="20"/>
        </w:rPr>
      </w:pPr>
    </w:p>
    <w:p w:rsidR="00593EF5" w:rsidRDefault="00593EF5">
      <w:pPr>
        <w:pStyle w:val="BodyText"/>
        <w:spacing w:before="2"/>
      </w:pPr>
    </w:p>
    <w:p w:rsidR="00593EF5" w:rsidRDefault="00DF359E">
      <w:pPr>
        <w:spacing w:before="90"/>
        <w:ind w:left="1445" w:hanging="852"/>
        <w:rPr>
          <w:sz w:val="24"/>
        </w:rPr>
      </w:pPr>
      <w:r>
        <w:rPr>
          <w:sz w:val="24"/>
        </w:rPr>
        <w:t xml:space="preserve">Mukti Fajar &amp; Yulianto Achmad, </w:t>
      </w:r>
      <w:r>
        <w:rPr>
          <w:i/>
          <w:sz w:val="24"/>
        </w:rPr>
        <w:t>Dualisme Peenelitian Hukum Normatif &amp; Empiris</w:t>
      </w:r>
      <w:r>
        <w:rPr>
          <w:sz w:val="24"/>
        </w:rPr>
        <w:t>, Pustaka Pelajar, Yogyakarta, 2009.</w:t>
      </w:r>
    </w:p>
    <w:p w:rsidR="00593EF5" w:rsidRDefault="00593EF5">
      <w:pPr>
        <w:pStyle w:val="BodyText"/>
      </w:pPr>
    </w:p>
    <w:p w:rsidR="00593EF5" w:rsidRDefault="00DF359E">
      <w:pPr>
        <w:spacing w:line="480" w:lineRule="auto"/>
        <w:ind w:left="593" w:right="911"/>
        <w:rPr>
          <w:sz w:val="24"/>
        </w:rPr>
      </w:pPr>
      <w:r>
        <w:rPr>
          <w:sz w:val="24"/>
        </w:rPr>
        <w:t>Peter Mahmud Marzuki,</w:t>
      </w:r>
      <w:r>
        <w:rPr>
          <w:sz w:val="24"/>
        </w:rPr>
        <w:t xml:space="preserve"> </w:t>
      </w:r>
      <w:r>
        <w:rPr>
          <w:i/>
          <w:sz w:val="24"/>
        </w:rPr>
        <w:t>Penelitian Hukum</w:t>
      </w:r>
      <w:r>
        <w:rPr>
          <w:sz w:val="24"/>
        </w:rPr>
        <w:t xml:space="preserve">, Jakarta, Kencana, 2005. Purbacaraka, </w:t>
      </w:r>
      <w:r>
        <w:rPr>
          <w:i/>
          <w:sz w:val="24"/>
        </w:rPr>
        <w:t xml:space="preserve">Perihal Kaedah Hukum, </w:t>
      </w:r>
      <w:r>
        <w:rPr>
          <w:sz w:val="24"/>
        </w:rPr>
        <w:t xml:space="preserve">Citra Aditya Bakti, Bandung, 2010. R.Subekti, </w:t>
      </w:r>
      <w:r>
        <w:rPr>
          <w:i/>
          <w:sz w:val="24"/>
        </w:rPr>
        <w:t>Aneka Perjanjian</w:t>
      </w:r>
      <w:r>
        <w:rPr>
          <w:sz w:val="24"/>
        </w:rPr>
        <w:t>, Citra Aditya Bakti, Bandung, 1995.</w:t>
      </w:r>
    </w:p>
    <w:p w:rsidR="00593EF5" w:rsidRDefault="00DF359E">
      <w:pPr>
        <w:ind w:left="1445" w:hanging="852"/>
        <w:rPr>
          <w:sz w:val="24"/>
        </w:rPr>
      </w:pPr>
      <w:r>
        <w:rPr>
          <w:sz w:val="24"/>
        </w:rPr>
        <w:t>Salim H.S.,</w:t>
      </w:r>
      <w:r>
        <w:rPr>
          <w:i/>
          <w:sz w:val="24"/>
        </w:rPr>
        <w:t>Hukum Kontrak Teori dan Teknik Penyusunan Kontrak</w:t>
      </w:r>
      <w:r>
        <w:rPr>
          <w:sz w:val="24"/>
        </w:rPr>
        <w:t>, Sinar Grafika, Ja</w:t>
      </w:r>
      <w:r>
        <w:rPr>
          <w:sz w:val="24"/>
        </w:rPr>
        <w:t>karta, 2003.</w:t>
      </w:r>
    </w:p>
    <w:p w:rsidR="00593EF5" w:rsidRDefault="00593EF5">
      <w:pPr>
        <w:pStyle w:val="BodyText"/>
        <w:spacing w:before="3"/>
        <w:rPr>
          <w:sz w:val="16"/>
        </w:rPr>
      </w:pPr>
    </w:p>
    <w:p w:rsidR="00593EF5" w:rsidRDefault="00DF359E">
      <w:pPr>
        <w:tabs>
          <w:tab w:val="left" w:pos="1313"/>
        </w:tabs>
        <w:spacing w:before="90"/>
        <w:ind w:left="1445" w:right="117" w:hanging="852"/>
        <w:jc w:val="both"/>
        <w:rPr>
          <w:sz w:val="24"/>
        </w:rPr>
      </w:pPr>
      <w:r>
        <w:rPr>
          <w:sz w:val="24"/>
          <w:u w:val="single"/>
        </w:rPr>
        <w:t xml:space="preserve"> </w:t>
      </w:r>
      <w:r>
        <w:rPr>
          <w:sz w:val="24"/>
          <w:u w:val="single"/>
        </w:rPr>
        <w:tab/>
      </w:r>
      <w:r>
        <w:rPr>
          <w:sz w:val="24"/>
        </w:rPr>
        <w:t xml:space="preserve">, Abdullah dan Wiwiek Wahyuningsih, </w:t>
      </w:r>
      <w:r>
        <w:rPr>
          <w:i/>
          <w:sz w:val="24"/>
        </w:rPr>
        <w:t>Perancangan Kontrak dan Memorandum of Understanding</w:t>
      </w:r>
      <w:r>
        <w:rPr>
          <w:sz w:val="24"/>
        </w:rPr>
        <w:t>, Ed. I, Cet. III, Sinar Grafika, Jakarta, 2008.</w:t>
      </w:r>
    </w:p>
    <w:p w:rsidR="00593EF5" w:rsidRDefault="00593EF5">
      <w:pPr>
        <w:pStyle w:val="BodyText"/>
        <w:spacing w:before="2"/>
        <w:rPr>
          <w:sz w:val="16"/>
        </w:rPr>
      </w:pPr>
    </w:p>
    <w:p w:rsidR="00593EF5" w:rsidRDefault="00DF359E">
      <w:pPr>
        <w:tabs>
          <w:tab w:val="left" w:pos="1313"/>
        </w:tabs>
        <w:spacing w:before="90"/>
        <w:ind w:left="1445" w:right="185" w:hanging="852"/>
        <w:rPr>
          <w:sz w:val="24"/>
        </w:rPr>
      </w:pPr>
      <w:r>
        <w:rPr>
          <w:sz w:val="24"/>
          <w:u w:val="single"/>
        </w:rPr>
        <w:t xml:space="preserve"> </w:t>
      </w:r>
      <w:r>
        <w:rPr>
          <w:sz w:val="24"/>
          <w:u w:val="single"/>
        </w:rPr>
        <w:tab/>
      </w:r>
      <w:r>
        <w:rPr>
          <w:sz w:val="24"/>
        </w:rPr>
        <w:t xml:space="preserve">, </w:t>
      </w:r>
      <w:r>
        <w:rPr>
          <w:i/>
          <w:sz w:val="24"/>
        </w:rPr>
        <w:t>Perkembangan Hukum Kontrakdiluar KUHPerdata</w:t>
      </w:r>
      <w:r>
        <w:rPr>
          <w:sz w:val="24"/>
        </w:rPr>
        <w:t>, Raja Grafindo Persada, Jakarta,</w:t>
      </w:r>
      <w:r>
        <w:rPr>
          <w:spacing w:val="-1"/>
          <w:sz w:val="24"/>
        </w:rPr>
        <w:t xml:space="preserve"> </w:t>
      </w:r>
      <w:r>
        <w:rPr>
          <w:sz w:val="24"/>
        </w:rPr>
        <w:t>2006.</w:t>
      </w:r>
    </w:p>
    <w:p w:rsidR="00593EF5" w:rsidRDefault="00593EF5">
      <w:pPr>
        <w:pStyle w:val="BodyText"/>
      </w:pPr>
    </w:p>
    <w:p w:rsidR="00593EF5" w:rsidRDefault="00DF359E">
      <w:pPr>
        <w:ind w:right="2551"/>
        <w:jc w:val="right"/>
        <w:rPr>
          <w:sz w:val="24"/>
        </w:rPr>
      </w:pPr>
      <w:r>
        <w:rPr>
          <w:sz w:val="24"/>
        </w:rPr>
        <w:t xml:space="preserve">Subekti. </w:t>
      </w:r>
      <w:r>
        <w:rPr>
          <w:i/>
          <w:sz w:val="24"/>
        </w:rPr>
        <w:t xml:space="preserve">Hukum Perjanjian. </w:t>
      </w:r>
      <w:r>
        <w:rPr>
          <w:sz w:val="24"/>
        </w:rPr>
        <w:t>PT Intermasa. Jakarta, 1992.</w:t>
      </w:r>
    </w:p>
    <w:p w:rsidR="00593EF5" w:rsidRDefault="00593EF5">
      <w:pPr>
        <w:pStyle w:val="BodyText"/>
      </w:pPr>
    </w:p>
    <w:p w:rsidR="00593EF5" w:rsidRDefault="00DF359E">
      <w:pPr>
        <w:pStyle w:val="Heading1"/>
        <w:numPr>
          <w:ilvl w:val="0"/>
          <w:numId w:val="1"/>
        </w:numPr>
        <w:tabs>
          <w:tab w:val="left" w:pos="954"/>
        </w:tabs>
        <w:ind w:hanging="361"/>
      </w:pPr>
      <w:r>
        <w:t>Peraturan-Peraturan</w:t>
      </w:r>
    </w:p>
    <w:p w:rsidR="00593EF5" w:rsidRDefault="00593EF5">
      <w:pPr>
        <w:pStyle w:val="BodyText"/>
        <w:spacing w:before="1"/>
        <w:rPr>
          <w:b/>
        </w:rPr>
      </w:pPr>
    </w:p>
    <w:p w:rsidR="00593EF5" w:rsidRDefault="00DF359E">
      <w:pPr>
        <w:pStyle w:val="BodyText"/>
        <w:spacing w:line="480" w:lineRule="auto"/>
        <w:ind w:left="876" w:right="4028"/>
      </w:pPr>
      <w:r>
        <w:t>Kitab Undang-undang Hukum Perdata Kitab Undang-undang Hukum Dagang</w:t>
      </w:r>
    </w:p>
    <w:p w:rsidR="00593EF5" w:rsidRDefault="00DF359E">
      <w:pPr>
        <w:pStyle w:val="BodyText"/>
        <w:ind w:left="1586" w:hanging="711"/>
      </w:pPr>
      <w:r>
        <w:t>Indonesia, Undang-Undang tentang Arbitrase dan Alternatif Penyelesaian SengketaUU No.30 Tahun 1999.</w:t>
      </w:r>
    </w:p>
    <w:p w:rsidR="00593EF5" w:rsidRDefault="00593EF5">
      <w:pPr>
        <w:pStyle w:val="BodyText"/>
      </w:pPr>
    </w:p>
    <w:p w:rsidR="00593EF5" w:rsidRDefault="00DF359E">
      <w:pPr>
        <w:pStyle w:val="Heading1"/>
        <w:numPr>
          <w:ilvl w:val="0"/>
          <w:numId w:val="1"/>
        </w:numPr>
        <w:tabs>
          <w:tab w:val="left" w:pos="887"/>
        </w:tabs>
        <w:ind w:left="886" w:hanging="294"/>
      </w:pPr>
      <w:r>
        <w:t>Internet</w:t>
      </w:r>
    </w:p>
    <w:p w:rsidR="00593EF5" w:rsidRDefault="00593EF5">
      <w:pPr>
        <w:pStyle w:val="BodyText"/>
        <w:rPr>
          <w:b/>
        </w:rPr>
      </w:pPr>
    </w:p>
    <w:p w:rsidR="00593EF5" w:rsidRDefault="00593EF5">
      <w:pPr>
        <w:pStyle w:val="BodyText"/>
        <w:ind w:left="1586" w:right="302" w:hanging="711"/>
      </w:pPr>
      <w:hyperlink r:id="rId16">
        <w:r w:rsidR="00DF359E">
          <w:rPr>
            <w:color w:val="0000FF"/>
            <w:u w:val="single" w:color="0000FF"/>
          </w:rPr>
          <w:t>https://tommirrosandy.wordpress.com/2011/02/13/pengantar-hukum-kontrak/</w:t>
        </w:r>
      </w:hyperlink>
      <w:r w:rsidR="00DF359E">
        <w:rPr>
          <w:color w:val="0000FF"/>
        </w:rPr>
        <w:t xml:space="preserve"> </w:t>
      </w:r>
      <w:r w:rsidR="00DF359E">
        <w:t>Diakses pada tanggal 17 Oktober 2017, pukul 9.48 pm</w:t>
      </w:r>
    </w:p>
    <w:p w:rsidR="00593EF5" w:rsidRDefault="00593EF5">
      <w:pPr>
        <w:pStyle w:val="BodyText"/>
        <w:tabs>
          <w:tab w:val="left" w:pos="7081"/>
          <w:tab w:val="left" w:pos="8072"/>
        </w:tabs>
        <w:spacing w:before="199"/>
        <w:ind w:left="1586" w:right="119" w:hanging="711"/>
      </w:pPr>
      <w:hyperlink r:id="rId17">
        <w:r w:rsidR="00DF359E">
          <w:rPr>
            <w:color w:val="0000FF"/>
            <w:u w:val="single" w:color="0000FF"/>
          </w:rPr>
          <w:t>https://massofa.wordpress.com/2012/01/11/tentang-beli-sewa/</w:t>
        </w:r>
      </w:hyperlink>
      <w:r w:rsidR="00DF359E">
        <w:rPr>
          <w:color w:val="0000FF"/>
        </w:rPr>
        <w:tab/>
      </w:r>
      <w:r w:rsidR="00DF359E">
        <w:t>Diakses</w:t>
      </w:r>
      <w:r w:rsidR="00DF359E">
        <w:tab/>
      </w:r>
      <w:r w:rsidR="00DF359E">
        <w:rPr>
          <w:spacing w:val="-6"/>
        </w:rPr>
        <w:t xml:space="preserve">pada </w:t>
      </w:r>
      <w:r w:rsidR="00DF359E">
        <w:t>tanggal 19 Oktober 2017, pukul 1.28</w:t>
      </w:r>
      <w:r w:rsidR="00DF359E">
        <w:rPr>
          <w:spacing w:val="-1"/>
        </w:rPr>
        <w:t xml:space="preserve"> </w:t>
      </w:r>
      <w:r w:rsidR="00DF359E">
        <w:t>pm</w:t>
      </w:r>
    </w:p>
    <w:p w:rsidR="00593EF5" w:rsidRDefault="00593EF5">
      <w:pPr>
        <w:pStyle w:val="BodyText"/>
        <w:spacing w:before="1"/>
      </w:pPr>
    </w:p>
    <w:p w:rsidR="00593EF5" w:rsidRDefault="00593EF5">
      <w:pPr>
        <w:pStyle w:val="BodyText"/>
        <w:ind w:left="1586" w:hanging="711"/>
      </w:pPr>
      <w:hyperlink r:id="rId18">
        <w:r w:rsidR="00DF359E">
          <w:rPr>
            <w:color w:val="0000FF"/>
            <w:u w:val="single" w:color="0000FF"/>
          </w:rPr>
          <w:t>www.ngobrolinhukum.wordpress.</w:t>
        </w:r>
        <w:r w:rsidR="00DF359E">
          <w:rPr>
            <w:color w:val="0000FF"/>
            <w:u w:val="single" w:color="0000FF"/>
          </w:rPr>
          <w:t>com/perjanjian-sewa-menyewa/</w:t>
        </w:r>
      </w:hyperlink>
      <w:r w:rsidR="00DF359E">
        <w:t>Diakses pada tanggal 28 September 2017, pukul 9.17 pm</w:t>
      </w:r>
    </w:p>
    <w:p w:rsidR="00593EF5" w:rsidRDefault="00593EF5">
      <w:pPr>
        <w:pStyle w:val="BodyText"/>
        <w:spacing w:before="202"/>
        <w:ind w:left="1586" w:hanging="711"/>
      </w:pPr>
      <w:hyperlink r:id="rId19">
        <w:r w:rsidR="00DF359E">
          <w:rPr>
            <w:color w:val="0000FF"/>
            <w:u w:val="single" w:color="0000FF"/>
          </w:rPr>
          <w:t>www.rohmadijawi.wordpress.com/hukum-kontrak/</w:t>
        </w:r>
      </w:hyperlink>
      <w:r w:rsidR="00DF359E">
        <w:t>Diakses pada tanggal 29 September 2017, pukul 10.00 pm</w:t>
      </w:r>
    </w:p>
    <w:p w:rsidR="00593EF5" w:rsidRDefault="00593EF5">
      <w:pPr>
        <w:pStyle w:val="BodyText"/>
        <w:spacing w:before="11"/>
        <w:rPr>
          <w:sz w:val="23"/>
        </w:rPr>
      </w:pPr>
    </w:p>
    <w:p w:rsidR="00593EF5" w:rsidRDefault="00DF359E">
      <w:pPr>
        <w:pStyle w:val="BodyText"/>
        <w:ind w:right="2468"/>
        <w:jc w:val="right"/>
      </w:pPr>
      <w:r>
        <w:t>Diakses pada tanggal 17 Oktober 2017, pukul 2.05 pm.</w:t>
      </w:r>
    </w:p>
    <w:p w:rsidR="00593EF5" w:rsidRDefault="00DF359E">
      <w:pPr>
        <w:pStyle w:val="BodyText"/>
        <w:spacing w:before="199"/>
        <w:ind w:right="2535"/>
        <w:jc w:val="right"/>
      </w:pPr>
      <w:r>
        <w:t>Diakses pada tanggal 16 November 2017, Pukul 13.00</w:t>
      </w:r>
    </w:p>
    <w:p w:rsidR="00593EF5" w:rsidRDefault="00593EF5">
      <w:pPr>
        <w:jc w:val="right"/>
        <w:sectPr w:rsidR="00593EF5">
          <w:headerReference w:type="default" r:id="rId20"/>
          <w:pgSz w:w="11910" w:h="16840"/>
          <w:pgMar w:top="1660" w:right="1580" w:bottom="280" w:left="1680" w:header="751" w:footer="0" w:gutter="0"/>
          <w:pgNumType w:start="19"/>
          <w:cols w:space="720"/>
        </w:sectPr>
      </w:pPr>
    </w:p>
    <w:p w:rsidR="00593EF5" w:rsidRDefault="00593EF5">
      <w:pPr>
        <w:pStyle w:val="BodyText"/>
        <w:spacing w:before="4"/>
        <w:rPr>
          <w:sz w:val="17"/>
        </w:rPr>
      </w:pPr>
    </w:p>
    <w:sectPr w:rsidR="00593EF5" w:rsidSect="00593EF5">
      <w:pgSz w:w="11910" w:h="16840"/>
      <w:pgMar w:top="1660" w:right="1580" w:bottom="280" w:left="1680" w:header="75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59E" w:rsidRDefault="00DF359E" w:rsidP="00593EF5">
      <w:r>
        <w:separator/>
      </w:r>
    </w:p>
  </w:endnote>
  <w:endnote w:type="continuationSeparator" w:id="1">
    <w:p w:rsidR="00DF359E" w:rsidRDefault="00DF359E" w:rsidP="00593E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59E" w:rsidRDefault="00DF359E" w:rsidP="00593EF5">
      <w:r>
        <w:separator/>
      </w:r>
    </w:p>
  </w:footnote>
  <w:footnote w:type="continuationSeparator" w:id="1">
    <w:p w:rsidR="00DF359E" w:rsidRDefault="00DF359E" w:rsidP="00593E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EF5" w:rsidRDefault="00593EF5">
    <w:pPr>
      <w:pStyle w:val="BodyText"/>
      <w:spacing w:line="14" w:lineRule="auto"/>
      <w:rPr>
        <w:sz w:val="20"/>
      </w:rPr>
    </w:pPr>
    <w:r w:rsidRPr="00593EF5">
      <w:pict>
        <v:shapetype id="_x0000_t202" coordsize="21600,21600" o:spt="202" path="m,l,21600r21600,l21600,xe">
          <v:stroke joinstyle="miter"/>
          <v:path gradientshapeok="t" o:connecttype="rect"/>
        </v:shapetype>
        <v:shape id="_x0000_s1028" type="#_x0000_t202" style="position:absolute;margin-left:503.3pt;margin-top:36.55pt;width:9.1pt;height:13.05pt;z-index:-252055552;mso-position-horizontal-relative:page;mso-position-vertical-relative:page" filled="f" stroked="f">
          <v:textbox inset="0,0,0,0">
            <w:txbxContent>
              <w:p w:rsidR="00593EF5" w:rsidRDefault="00593EF5">
                <w:pPr>
                  <w:spacing w:line="245" w:lineRule="exact"/>
                  <w:ind w:left="40"/>
                  <w:rPr>
                    <w:rFonts w:ascii="Calibri"/>
                  </w:rPr>
                </w:pPr>
                <w:r>
                  <w:fldChar w:fldCharType="begin"/>
                </w:r>
                <w:r w:rsidR="00DF359E">
                  <w:rPr>
                    <w:rFonts w:ascii="Calibri"/>
                  </w:rPr>
                  <w:instrText xml:space="preserve"> PAGE  \* roman </w:instrText>
                </w:r>
                <w:r>
                  <w:fldChar w:fldCharType="separate"/>
                </w:r>
                <w:r w:rsidR="00761A9F">
                  <w:rPr>
                    <w:rFonts w:ascii="Calibri"/>
                    <w:noProof/>
                  </w:rPr>
                  <w:t>ii</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EF5" w:rsidRDefault="00593EF5">
    <w:pPr>
      <w:pStyle w:val="BodyText"/>
      <w:spacing w:line="14" w:lineRule="auto"/>
      <w:rPr>
        <w:sz w:val="20"/>
      </w:rPr>
    </w:pPr>
    <w:r w:rsidRPr="00593EF5">
      <w:pict>
        <v:shapetype id="_x0000_t202" coordsize="21600,21600" o:spt="202" path="m,l,21600r21600,l21600,xe">
          <v:stroke joinstyle="miter"/>
          <v:path gradientshapeok="t" o:connecttype="rect"/>
        </v:shapetype>
        <v:shape id="_x0000_s1027" type="#_x0000_t202" style="position:absolute;margin-left:495.75pt;margin-top:36.55pt;width:16.8pt;height:13.05pt;z-index:-252054528;mso-position-horizontal-relative:page;mso-position-vertical-relative:page" filled="f" stroked="f">
          <v:textbox inset="0,0,0,0">
            <w:txbxContent>
              <w:p w:rsidR="00593EF5" w:rsidRDefault="00593EF5">
                <w:pPr>
                  <w:spacing w:line="245" w:lineRule="exact"/>
                  <w:ind w:left="40"/>
                  <w:rPr>
                    <w:rFonts w:ascii="Calibri"/>
                  </w:rPr>
                </w:pPr>
                <w:r>
                  <w:fldChar w:fldCharType="begin"/>
                </w:r>
                <w:r w:rsidR="00DF359E">
                  <w:rPr>
                    <w:rFonts w:ascii="Calibri"/>
                  </w:rPr>
                  <w:instrText xml:space="preserve"> PAGE  \* roman </w:instrText>
                </w:r>
                <w:r>
                  <w:fldChar w:fldCharType="separate"/>
                </w:r>
                <w:r w:rsidR="00896DF4">
                  <w:rPr>
                    <w:rFonts w:ascii="Calibri"/>
                    <w:noProof/>
                  </w:rPr>
                  <w:t>iii</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EF5" w:rsidRDefault="00593EF5">
    <w:pPr>
      <w:pStyle w:val="BodyText"/>
      <w:spacing w:line="14" w:lineRule="auto"/>
      <w:rPr>
        <w:sz w:val="20"/>
      </w:rPr>
    </w:pPr>
    <w:r w:rsidRPr="00593EF5">
      <w:pict>
        <v:shapetype id="_x0000_t202" coordsize="21600,21600" o:spt="202" path="m,l,21600r21600,l21600,xe">
          <v:stroke joinstyle="miter"/>
          <v:path gradientshapeok="t" o:connecttype="rect"/>
        </v:shapetype>
        <v:shape id="_x0000_s1026" type="#_x0000_t202" style="position:absolute;margin-left:491.05pt;margin-top:36.55pt;width:21.45pt;height:13.05pt;z-index:-252053504;mso-position-horizontal-relative:page;mso-position-vertical-relative:page" filled="f" stroked="f">
          <v:textbox inset="0,0,0,0">
            <w:txbxContent>
              <w:p w:rsidR="00593EF5" w:rsidRDefault="00593EF5">
                <w:pPr>
                  <w:spacing w:line="245" w:lineRule="exact"/>
                  <w:ind w:left="40"/>
                  <w:rPr>
                    <w:rFonts w:ascii="Calibri"/>
                  </w:rPr>
                </w:pPr>
                <w:r>
                  <w:fldChar w:fldCharType="begin"/>
                </w:r>
                <w:r w:rsidR="00DF359E">
                  <w:rPr>
                    <w:rFonts w:ascii="Calibri"/>
                  </w:rPr>
                  <w:instrText xml:space="preserve"> PAGE  \* roman </w:instrText>
                </w:r>
                <w:r>
                  <w:fldChar w:fldCharType="separate"/>
                </w:r>
                <w:r w:rsidR="0035597E">
                  <w:rPr>
                    <w:rFonts w:ascii="Calibri"/>
                    <w:noProof/>
                  </w:rPr>
                  <w:t>xviii</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EF5" w:rsidRDefault="00593EF5">
    <w:pPr>
      <w:pStyle w:val="BodyText"/>
      <w:spacing w:line="14" w:lineRule="auto"/>
      <w:rPr>
        <w:sz w:val="20"/>
      </w:rPr>
    </w:pPr>
    <w:r w:rsidRPr="00593EF5">
      <w:pict>
        <v:shapetype id="_x0000_t202" coordsize="21600,21600" o:spt="202" path="m,l,21600r21600,l21600,xe">
          <v:stroke joinstyle="miter"/>
          <v:path gradientshapeok="t" o:connecttype="rect"/>
        </v:shapetype>
        <v:shape id="_x0000_s1025" type="#_x0000_t202" style="position:absolute;margin-left:496.35pt;margin-top:36.55pt;width:16.15pt;height:13.05pt;z-index:-252052480;mso-position-horizontal-relative:page;mso-position-vertical-relative:page" filled="f" stroked="f">
          <v:textbox inset="0,0,0,0">
            <w:txbxContent>
              <w:p w:rsidR="00593EF5" w:rsidRDefault="00593EF5">
                <w:pPr>
                  <w:spacing w:line="245" w:lineRule="exact"/>
                  <w:ind w:left="40"/>
                  <w:rPr>
                    <w:rFonts w:ascii="Calibri"/>
                  </w:rPr>
                </w:pPr>
                <w:r>
                  <w:fldChar w:fldCharType="begin"/>
                </w:r>
                <w:r w:rsidR="00DF359E">
                  <w:rPr>
                    <w:rFonts w:ascii="Calibri"/>
                  </w:rPr>
                  <w:instrText xml:space="preserve"> PAGE  \* roman </w:instrText>
                </w:r>
                <w:r>
                  <w:fldChar w:fldCharType="separate"/>
                </w:r>
                <w:r w:rsidR="0035597E">
                  <w:rPr>
                    <w:rFonts w:ascii="Calibri"/>
                    <w:noProof/>
                  </w:rPr>
                  <w:t>xx</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7A2"/>
    <w:multiLevelType w:val="hybridMultilevel"/>
    <w:tmpl w:val="8D22EB62"/>
    <w:lvl w:ilvl="0" w:tplc="BD9224DA">
      <w:start w:val="1"/>
      <w:numFmt w:val="upperRoman"/>
      <w:lvlText w:val="%1."/>
      <w:lvlJc w:val="left"/>
      <w:pPr>
        <w:ind w:left="3766" w:hanging="284"/>
        <w:jc w:val="right"/>
      </w:pPr>
      <w:rPr>
        <w:rFonts w:ascii="Times New Roman" w:eastAsia="Times New Roman" w:hAnsi="Times New Roman" w:cs="Times New Roman" w:hint="default"/>
        <w:b/>
        <w:bCs/>
        <w:w w:val="99"/>
        <w:sz w:val="24"/>
        <w:szCs w:val="24"/>
        <w:lang/>
      </w:rPr>
    </w:lvl>
    <w:lvl w:ilvl="1" w:tplc="067C2C96">
      <w:numFmt w:val="bullet"/>
      <w:lvlText w:val="•"/>
      <w:lvlJc w:val="left"/>
      <w:pPr>
        <w:ind w:left="3760" w:hanging="284"/>
      </w:pPr>
      <w:rPr>
        <w:rFonts w:hint="default"/>
        <w:lang/>
      </w:rPr>
    </w:lvl>
    <w:lvl w:ilvl="2" w:tplc="0420AAB4">
      <w:numFmt w:val="bullet"/>
      <w:lvlText w:val="•"/>
      <w:lvlJc w:val="left"/>
      <w:pPr>
        <w:ind w:left="4302" w:hanging="284"/>
      </w:pPr>
      <w:rPr>
        <w:rFonts w:hint="default"/>
        <w:lang/>
      </w:rPr>
    </w:lvl>
    <w:lvl w:ilvl="3" w:tplc="44AE54F0">
      <w:numFmt w:val="bullet"/>
      <w:lvlText w:val="•"/>
      <w:lvlJc w:val="left"/>
      <w:pPr>
        <w:ind w:left="4845" w:hanging="284"/>
      </w:pPr>
      <w:rPr>
        <w:rFonts w:hint="default"/>
        <w:lang/>
      </w:rPr>
    </w:lvl>
    <w:lvl w:ilvl="4" w:tplc="F1388086">
      <w:numFmt w:val="bullet"/>
      <w:lvlText w:val="•"/>
      <w:lvlJc w:val="left"/>
      <w:pPr>
        <w:ind w:left="5388" w:hanging="284"/>
      </w:pPr>
      <w:rPr>
        <w:rFonts w:hint="default"/>
        <w:lang/>
      </w:rPr>
    </w:lvl>
    <w:lvl w:ilvl="5" w:tplc="241A46F6">
      <w:numFmt w:val="bullet"/>
      <w:lvlText w:val="•"/>
      <w:lvlJc w:val="left"/>
      <w:pPr>
        <w:ind w:left="5931" w:hanging="284"/>
      </w:pPr>
      <w:rPr>
        <w:rFonts w:hint="default"/>
        <w:lang/>
      </w:rPr>
    </w:lvl>
    <w:lvl w:ilvl="6" w:tplc="BD6EADFC">
      <w:numFmt w:val="bullet"/>
      <w:lvlText w:val="•"/>
      <w:lvlJc w:val="left"/>
      <w:pPr>
        <w:ind w:left="6474" w:hanging="284"/>
      </w:pPr>
      <w:rPr>
        <w:rFonts w:hint="default"/>
        <w:lang/>
      </w:rPr>
    </w:lvl>
    <w:lvl w:ilvl="7" w:tplc="44723642">
      <w:numFmt w:val="bullet"/>
      <w:lvlText w:val="•"/>
      <w:lvlJc w:val="left"/>
      <w:pPr>
        <w:ind w:left="7017" w:hanging="284"/>
      </w:pPr>
      <w:rPr>
        <w:rFonts w:hint="default"/>
        <w:lang/>
      </w:rPr>
    </w:lvl>
    <w:lvl w:ilvl="8" w:tplc="075E1CAE">
      <w:numFmt w:val="bullet"/>
      <w:lvlText w:val="•"/>
      <w:lvlJc w:val="left"/>
      <w:pPr>
        <w:ind w:left="7560" w:hanging="284"/>
      </w:pPr>
      <w:rPr>
        <w:rFonts w:hint="default"/>
        <w:lang/>
      </w:rPr>
    </w:lvl>
  </w:abstractNum>
  <w:abstractNum w:abstractNumId="1">
    <w:nsid w:val="68803247"/>
    <w:multiLevelType w:val="hybridMultilevel"/>
    <w:tmpl w:val="03D43FDA"/>
    <w:lvl w:ilvl="0" w:tplc="D916C3EA">
      <w:start w:val="1"/>
      <w:numFmt w:val="upperLetter"/>
      <w:lvlText w:val="%1."/>
      <w:lvlJc w:val="left"/>
      <w:pPr>
        <w:ind w:left="1313" w:hanging="360"/>
        <w:jc w:val="right"/>
      </w:pPr>
      <w:rPr>
        <w:rFonts w:ascii="Times New Roman" w:eastAsia="Times New Roman" w:hAnsi="Times New Roman" w:cs="Times New Roman" w:hint="default"/>
        <w:b/>
        <w:bCs/>
        <w:spacing w:val="-1"/>
        <w:w w:val="99"/>
        <w:sz w:val="24"/>
        <w:szCs w:val="24"/>
        <w:lang/>
      </w:rPr>
    </w:lvl>
    <w:lvl w:ilvl="1" w:tplc="7E7A78BA">
      <w:start w:val="1"/>
      <w:numFmt w:val="decimal"/>
      <w:lvlText w:val="%2."/>
      <w:lvlJc w:val="left"/>
      <w:pPr>
        <w:ind w:left="1159" w:hanging="284"/>
        <w:jc w:val="left"/>
      </w:pPr>
      <w:rPr>
        <w:rFonts w:ascii="Times New Roman" w:eastAsia="Times New Roman" w:hAnsi="Times New Roman" w:cs="Times New Roman" w:hint="default"/>
        <w:spacing w:val="-30"/>
        <w:w w:val="99"/>
        <w:sz w:val="24"/>
        <w:szCs w:val="24"/>
        <w:lang/>
      </w:rPr>
    </w:lvl>
    <w:lvl w:ilvl="2" w:tplc="E9CE4796">
      <w:numFmt w:val="bullet"/>
      <w:lvlText w:val="•"/>
      <w:lvlJc w:val="left"/>
      <w:pPr>
        <w:ind w:left="2134" w:hanging="284"/>
      </w:pPr>
      <w:rPr>
        <w:rFonts w:hint="default"/>
        <w:lang/>
      </w:rPr>
    </w:lvl>
    <w:lvl w:ilvl="3" w:tplc="B08ECF86">
      <w:numFmt w:val="bullet"/>
      <w:lvlText w:val="•"/>
      <w:lvlJc w:val="left"/>
      <w:pPr>
        <w:ind w:left="2948" w:hanging="284"/>
      </w:pPr>
      <w:rPr>
        <w:rFonts w:hint="default"/>
        <w:lang/>
      </w:rPr>
    </w:lvl>
    <w:lvl w:ilvl="4" w:tplc="C2083492">
      <w:numFmt w:val="bullet"/>
      <w:lvlText w:val="•"/>
      <w:lvlJc w:val="left"/>
      <w:pPr>
        <w:ind w:left="3762" w:hanging="284"/>
      </w:pPr>
      <w:rPr>
        <w:rFonts w:hint="default"/>
        <w:lang/>
      </w:rPr>
    </w:lvl>
    <w:lvl w:ilvl="5" w:tplc="0D04977C">
      <w:numFmt w:val="bullet"/>
      <w:lvlText w:val="•"/>
      <w:lvlJc w:val="left"/>
      <w:pPr>
        <w:ind w:left="4576" w:hanging="284"/>
      </w:pPr>
      <w:rPr>
        <w:rFonts w:hint="default"/>
        <w:lang/>
      </w:rPr>
    </w:lvl>
    <w:lvl w:ilvl="6" w:tplc="DBD295DE">
      <w:numFmt w:val="bullet"/>
      <w:lvlText w:val="•"/>
      <w:lvlJc w:val="left"/>
      <w:pPr>
        <w:ind w:left="5390" w:hanging="284"/>
      </w:pPr>
      <w:rPr>
        <w:rFonts w:hint="default"/>
        <w:lang/>
      </w:rPr>
    </w:lvl>
    <w:lvl w:ilvl="7" w:tplc="FE4C491E">
      <w:numFmt w:val="bullet"/>
      <w:lvlText w:val="•"/>
      <w:lvlJc w:val="left"/>
      <w:pPr>
        <w:ind w:left="6204" w:hanging="284"/>
      </w:pPr>
      <w:rPr>
        <w:rFonts w:hint="default"/>
        <w:lang/>
      </w:rPr>
    </w:lvl>
    <w:lvl w:ilvl="8" w:tplc="632C1FDE">
      <w:numFmt w:val="bullet"/>
      <w:lvlText w:val="•"/>
      <w:lvlJc w:val="left"/>
      <w:pPr>
        <w:ind w:left="7018" w:hanging="284"/>
      </w:pPr>
      <w:rPr>
        <w:rFonts w:hint="default"/>
        <w:lang/>
      </w:rPr>
    </w:lvl>
  </w:abstractNum>
  <w:abstractNum w:abstractNumId="2">
    <w:nsid w:val="6ED5275D"/>
    <w:multiLevelType w:val="hybridMultilevel"/>
    <w:tmpl w:val="C534F678"/>
    <w:lvl w:ilvl="0" w:tplc="FEA246A0">
      <w:start w:val="2"/>
      <w:numFmt w:val="upperLetter"/>
      <w:lvlText w:val="%1."/>
      <w:lvlJc w:val="left"/>
      <w:pPr>
        <w:ind w:left="953" w:hanging="360"/>
        <w:jc w:val="left"/>
      </w:pPr>
      <w:rPr>
        <w:rFonts w:ascii="Times New Roman" w:eastAsia="Times New Roman" w:hAnsi="Times New Roman" w:cs="Times New Roman" w:hint="default"/>
        <w:b/>
        <w:bCs/>
        <w:spacing w:val="-3"/>
        <w:w w:val="99"/>
        <w:sz w:val="24"/>
        <w:szCs w:val="24"/>
        <w:lang/>
      </w:rPr>
    </w:lvl>
    <w:lvl w:ilvl="1" w:tplc="FF760E46">
      <w:numFmt w:val="bullet"/>
      <w:lvlText w:val="•"/>
      <w:lvlJc w:val="left"/>
      <w:pPr>
        <w:ind w:left="1728" w:hanging="360"/>
      </w:pPr>
      <w:rPr>
        <w:rFonts w:hint="default"/>
        <w:lang/>
      </w:rPr>
    </w:lvl>
    <w:lvl w:ilvl="2" w:tplc="F7DA04A8">
      <w:numFmt w:val="bullet"/>
      <w:lvlText w:val="•"/>
      <w:lvlJc w:val="left"/>
      <w:pPr>
        <w:ind w:left="2497" w:hanging="360"/>
      </w:pPr>
      <w:rPr>
        <w:rFonts w:hint="default"/>
        <w:lang/>
      </w:rPr>
    </w:lvl>
    <w:lvl w:ilvl="3" w:tplc="F1223FCC">
      <w:numFmt w:val="bullet"/>
      <w:lvlText w:val="•"/>
      <w:lvlJc w:val="left"/>
      <w:pPr>
        <w:ind w:left="3265" w:hanging="360"/>
      </w:pPr>
      <w:rPr>
        <w:rFonts w:hint="default"/>
        <w:lang/>
      </w:rPr>
    </w:lvl>
    <w:lvl w:ilvl="4" w:tplc="0A942C22">
      <w:numFmt w:val="bullet"/>
      <w:lvlText w:val="•"/>
      <w:lvlJc w:val="left"/>
      <w:pPr>
        <w:ind w:left="4034" w:hanging="360"/>
      </w:pPr>
      <w:rPr>
        <w:rFonts w:hint="default"/>
        <w:lang/>
      </w:rPr>
    </w:lvl>
    <w:lvl w:ilvl="5" w:tplc="8612F45A">
      <w:numFmt w:val="bullet"/>
      <w:lvlText w:val="•"/>
      <w:lvlJc w:val="left"/>
      <w:pPr>
        <w:ind w:left="4803" w:hanging="360"/>
      </w:pPr>
      <w:rPr>
        <w:rFonts w:hint="default"/>
        <w:lang/>
      </w:rPr>
    </w:lvl>
    <w:lvl w:ilvl="6" w:tplc="C4D6EAF8">
      <w:numFmt w:val="bullet"/>
      <w:lvlText w:val="•"/>
      <w:lvlJc w:val="left"/>
      <w:pPr>
        <w:ind w:left="5571" w:hanging="360"/>
      </w:pPr>
      <w:rPr>
        <w:rFonts w:hint="default"/>
        <w:lang/>
      </w:rPr>
    </w:lvl>
    <w:lvl w:ilvl="7" w:tplc="BFBAD4D4">
      <w:numFmt w:val="bullet"/>
      <w:lvlText w:val="•"/>
      <w:lvlJc w:val="left"/>
      <w:pPr>
        <w:ind w:left="6340" w:hanging="360"/>
      </w:pPr>
      <w:rPr>
        <w:rFonts w:hint="default"/>
        <w:lang/>
      </w:rPr>
    </w:lvl>
    <w:lvl w:ilvl="8" w:tplc="891C6082">
      <w:numFmt w:val="bullet"/>
      <w:lvlText w:val="•"/>
      <w:lvlJc w:val="left"/>
      <w:pPr>
        <w:ind w:left="7109" w:hanging="360"/>
      </w:pPr>
      <w:rPr>
        <w:rFonts w:hint="default"/>
        <w:lang/>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593EF5"/>
    <w:rsid w:val="00234543"/>
    <w:rsid w:val="0035597E"/>
    <w:rsid w:val="00405191"/>
    <w:rsid w:val="00593EF5"/>
    <w:rsid w:val="00722338"/>
    <w:rsid w:val="00751528"/>
    <w:rsid w:val="00761A9F"/>
    <w:rsid w:val="00785BBC"/>
    <w:rsid w:val="008704DB"/>
    <w:rsid w:val="00896DF4"/>
    <w:rsid w:val="008E0778"/>
    <w:rsid w:val="00A43734"/>
    <w:rsid w:val="00B516DC"/>
    <w:rsid w:val="00DF359E"/>
    <w:rsid w:val="00F5628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93EF5"/>
    <w:rPr>
      <w:rFonts w:ascii="Times New Roman" w:eastAsia="Times New Roman" w:hAnsi="Times New Roman" w:cs="Times New Roman"/>
      <w:lang/>
    </w:rPr>
  </w:style>
  <w:style w:type="paragraph" w:styleId="Heading1">
    <w:name w:val="heading 1"/>
    <w:basedOn w:val="Normal"/>
    <w:uiPriority w:val="1"/>
    <w:qFormat/>
    <w:rsid w:val="00593EF5"/>
    <w:pPr>
      <w:ind w:left="67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93EF5"/>
    <w:rPr>
      <w:sz w:val="24"/>
      <w:szCs w:val="24"/>
    </w:rPr>
  </w:style>
  <w:style w:type="paragraph" w:styleId="ListParagraph">
    <w:name w:val="List Paragraph"/>
    <w:basedOn w:val="Normal"/>
    <w:uiPriority w:val="1"/>
    <w:qFormat/>
    <w:rsid w:val="00593EF5"/>
    <w:pPr>
      <w:ind w:left="1159" w:hanging="284"/>
    </w:pPr>
  </w:style>
  <w:style w:type="paragraph" w:customStyle="1" w:styleId="TableParagraph">
    <w:name w:val="Table Paragraph"/>
    <w:basedOn w:val="Normal"/>
    <w:uiPriority w:val="1"/>
    <w:qFormat/>
    <w:rsid w:val="00593E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atriciasimatupang.wordpress.com/2012/06/05/wanprestasi-dan-akibatnya/" TargetMode="External"/><Relationship Id="rId18" Type="http://schemas.openxmlformats.org/officeDocument/2006/relationships/hyperlink" Target="http://www.ngobrolinhukum.wordpress.com/perjanjian-sewa-menyew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massofa.wordpress.com/2012/01/11/tentang-beli-sewa/" TargetMode="External"/><Relationship Id="rId2" Type="http://schemas.openxmlformats.org/officeDocument/2006/relationships/styles" Target="styles.xml"/><Relationship Id="rId16" Type="http://schemas.openxmlformats.org/officeDocument/2006/relationships/hyperlink" Target="https://tommirrosandy.wordpress.com/2011/02/13/pengantar-hukum-kontrak/"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bilbekas2009.wordpress.com/.../bursa-mobil-bekas/" TargetMode="External"/><Relationship Id="rId5" Type="http://schemas.openxmlformats.org/officeDocument/2006/relationships/footnotes" Target="footnotes.xml"/><Relationship Id="rId15" Type="http://schemas.openxmlformats.org/officeDocument/2006/relationships/hyperlink" Target="http://www.yuksinau.id/teks-negosiasi-pengertian-struktur-tujuan/" TargetMode="External"/><Relationship Id="rId10" Type="http://schemas.openxmlformats.org/officeDocument/2006/relationships/header" Target="header2.xml"/><Relationship Id="rId19" Type="http://schemas.openxmlformats.org/officeDocument/2006/relationships/hyperlink" Target="http://www.rohmadijawi.wordpress.com/hukum-kontrak/"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sridianti.com/perbedaan-antara-arbitrase-ligitasi-konsiliasi-dan-mediasi.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19</Pages>
  <Words>3866</Words>
  <Characters>22040</Characters>
  <Application>Microsoft Office Word</Application>
  <DocSecurity>0</DocSecurity>
  <Lines>183</Lines>
  <Paragraphs>51</Paragraphs>
  <ScaleCrop>false</ScaleCrop>
  <Company/>
  <LinksUpToDate>false</LinksUpToDate>
  <CharactersWithSpaces>25855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14</cp:revision>
  <dcterms:created xsi:type="dcterms:W3CDTF">2021-01-08T02:38:00Z</dcterms:created>
  <dcterms:modified xsi:type="dcterms:W3CDTF">2021-01-08T02:58:00Z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Microsoft® Word for Office 365</vt:lpwstr>
  </property>
  <property fmtid="{D5CDD505-2E9C-101B-9397-08002B2CF9AE}" pid="4" name="LastSaved">
    <vt:filetime>2021-01-08T00:00:00Z</vt:filetime>
  </property>
</Properties>
</file>